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B41AB" w14:textId="5D005BCE" w:rsidR="00430E61" w:rsidRDefault="009F6583" w:rsidP="009F6583">
      <w:pPr>
        <w:tabs>
          <w:tab w:val="center" w:pos="4536"/>
          <w:tab w:val="right" w:pos="8280"/>
          <w:tab w:val="right" w:pos="9639"/>
        </w:tabs>
        <w:ind w:right="20"/>
        <w:rPr>
          <w:rFonts w:ascii="Arial" w:hAnsi="Arial" w:cs="Arial"/>
          <w:b/>
          <w:bCs/>
        </w:rPr>
      </w:pPr>
      <w:r w:rsidRPr="004B5692">
        <w:rPr>
          <w:rFonts w:ascii="Arial" w:hAnsi="Arial" w:cs="Arial"/>
          <w:b/>
          <w:bCs/>
        </w:rPr>
        <w:t>3GPP TSG RAN WG1 #1</w:t>
      </w:r>
      <w:r w:rsidR="00D8068D">
        <w:rPr>
          <w:rFonts w:ascii="Arial" w:hAnsi="Arial" w:cs="Arial"/>
          <w:b/>
          <w:bCs/>
        </w:rPr>
        <w:t>1</w:t>
      </w:r>
      <w:r w:rsidR="00ED7820">
        <w:rPr>
          <w:rFonts w:ascii="Arial" w:hAnsi="Arial" w:cs="Arial"/>
          <w:b/>
          <w:bCs/>
        </w:rPr>
        <w:t>6</w:t>
      </w:r>
      <w:r w:rsidRPr="000E0207">
        <w:rPr>
          <w:rFonts w:ascii="Arial" w:hAnsi="Arial" w:cs="Arial"/>
          <w:b/>
          <w:bCs/>
        </w:rPr>
        <w:tab/>
      </w:r>
      <w:r>
        <w:rPr>
          <w:rFonts w:ascii="Arial" w:hAnsi="Arial" w:cs="Arial"/>
          <w:b/>
          <w:bCs/>
        </w:rPr>
        <w:t xml:space="preserve">                                         </w:t>
      </w:r>
      <w:r w:rsidRPr="000E0207">
        <w:rPr>
          <w:rFonts w:ascii="Arial" w:hAnsi="Arial" w:cs="Arial"/>
          <w:b/>
          <w:bCs/>
        </w:rPr>
        <w:tab/>
        <w:t xml:space="preserve">    </w:t>
      </w:r>
      <w:r>
        <w:rPr>
          <w:rFonts w:ascii="Arial" w:hAnsi="Arial" w:cs="Arial"/>
          <w:b/>
          <w:bCs/>
        </w:rPr>
        <w:t xml:space="preserve">  </w:t>
      </w:r>
      <w:r w:rsidR="008E0A96">
        <w:rPr>
          <w:rFonts w:ascii="Arial" w:hAnsi="Arial" w:cs="Arial"/>
          <w:b/>
          <w:bCs/>
        </w:rPr>
        <w:t xml:space="preserve">     </w:t>
      </w:r>
      <w:r w:rsidR="005B7FFA" w:rsidRPr="005B7FFA">
        <w:rPr>
          <w:rFonts w:ascii="Arial" w:hAnsi="Arial" w:cs="Arial"/>
          <w:b/>
          <w:bCs/>
        </w:rPr>
        <w:t>R1-</w:t>
      </w:r>
      <w:r w:rsidR="0053648A">
        <w:rPr>
          <w:rFonts w:ascii="Arial" w:hAnsi="Arial" w:cs="Arial"/>
          <w:b/>
          <w:bCs/>
        </w:rPr>
        <w:t>2401016</w:t>
      </w:r>
    </w:p>
    <w:p w14:paraId="59DEEE8F" w14:textId="24CC4721" w:rsidR="006C16AE" w:rsidRPr="00641263" w:rsidRDefault="00ED7820" w:rsidP="006C16AE">
      <w:pPr>
        <w:tabs>
          <w:tab w:val="center" w:pos="4536"/>
          <w:tab w:val="right" w:pos="9072"/>
        </w:tabs>
        <w:rPr>
          <w:rFonts w:ascii="Arial" w:eastAsia="MS Mincho" w:hAnsi="Arial" w:cs="Arial"/>
          <w:b/>
          <w:bCs/>
          <w:szCs w:val="22"/>
          <w:lang w:eastAsia="ja-JP"/>
        </w:rPr>
      </w:pPr>
      <w:r w:rsidRPr="00ED7820">
        <w:rPr>
          <w:rFonts w:ascii="Arial" w:eastAsia="MS Mincho" w:hAnsi="Arial" w:cs="Arial"/>
          <w:b/>
          <w:bCs/>
          <w:szCs w:val="22"/>
          <w:lang w:val="en-GB" w:eastAsia="ja-JP"/>
        </w:rPr>
        <w:t>Athens, Greece, February 26</w:t>
      </w:r>
      <w:r w:rsidRPr="00ED7820">
        <w:rPr>
          <w:rFonts w:ascii="Arial" w:eastAsia="MS Mincho" w:hAnsi="Arial" w:cs="Arial" w:hint="eastAsia"/>
          <w:b/>
          <w:bCs/>
          <w:szCs w:val="22"/>
          <w:vertAlign w:val="superscript"/>
          <w:lang w:val="en-GB" w:eastAsia="ja-JP"/>
        </w:rPr>
        <w:t>th</w:t>
      </w:r>
      <w:r w:rsidRPr="00ED7820">
        <w:rPr>
          <w:rFonts w:ascii="Arial" w:eastAsia="MS Mincho" w:hAnsi="Arial" w:cs="Arial"/>
          <w:b/>
          <w:bCs/>
          <w:szCs w:val="22"/>
          <w:lang w:val="en-GB" w:eastAsia="ja-JP"/>
        </w:rPr>
        <w:t xml:space="preserve"> – March 1</w:t>
      </w:r>
      <w:r w:rsidRPr="00ED7820">
        <w:rPr>
          <w:rFonts w:ascii="Arial" w:eastAsia="MS Mincho" w:hAnsi="Arial" w:cs="Arial"/>
          <w:b/>
          <w:bCs/>
          <w:szCs w:val="22"/>
          <w:vertAlign w:val="superscript"/>
          <w:lang w:val="en-GB" w:eastAsia="ja-JP"/>
        </w:rPr>
        <w:t>st</w:t>
      </w:r>
      <w:r w:rsidRPr="00ED7820">
        <w:rPr>
          <w:rFonts w:ascii="Arial" w:eastAsia="MS Mincho" w:hAnsi="Arial" w:cs="Arial"/>
          <w:b/>
          <w:bCs/>
          <w:szCs w:val="22"/>
          <w:lang w:val="en-GB" w:eastAsia="ja-JP"/>
        </w:rPr>
        <w:t>, 2024</w:t>
      </w:r>
    </w:p>
    <w:p w14:paraId="178D8C0D" w14:textId="77777777" w:rsidR="00E306B3" w:rsidRDefault="00E306B3" w:rsidP="00801CBA">
      <w:pPr>
        <w:pStyle w:val="3GPPHeader"/>
        <w:contextualSpacing/>
        <w:rPr>
          <w:sz w:val="22"/>
          <w:szCs w:val="22"/>
        </w:rPr>
      </w:pPr>
    </w:p>
    <w:p w14:paraId="3AC99794" w14:textId="4EE08E2E" w:rsidR="00B90144" w:rsidRDefault="00B90144" w:rsidP="00801CBA">
      <w:pPr>
        <w:pStyle w:val="3GPPHeader"/>
        <w:contextualSpacing/>
        <w:rPr>
          <w:sz w:val="22"/>
          <w:szCs w:val="22"/>
        </w:rPr>
      </w:pPr>
      <w:r w:rsidRPr="00315C6E">
        <w:rPr>
          <w:sz w:val="22"/>
          <w:szCs w:val="22"/>
        </w:rPr>
        <w:t>Agenda Item:</w:t>
      </w:r>
      <w:r w:rsidRPr="00315C6E">
        <w:rPr>
          <w:sz w:val="22"/>
          <w:szCs w:val="22"/>
        </w:rPr>
        <w:tab/>
      </w:r>
      <w:r w:rsidR="00D5794E">
        <w:rPr>
          <w:sz w:val="22"/>
          <w:szCs w:val="22"/>
        </w:rPr>
        <w:t>9</w:t>
      </w:r>
      <w:r>
        <w:rPr>
          <w:sz w:val="22"/>
          <w:szCs w:val="22"/>
        </w:rPr>
        <w:t>.</w:t>
      </w:r>
      <w:r w:rsidR="00ED7820">
        <w:rPr>
          <w:sz w:val="22"/>
          <w:szCs w:val="22"/>
        </w:rPr>
        <w:t>4.2.1</w:t>
      </w:r>
    </w:p>
    <w:p w14:paraId="1AFE252F" w14:textId="77777777" w:rsidR="00CD566C" w:rsidRPr="00315C6E" w:rsidRDefault="00CD566C" w:rsidP="00801CBA">
      <w:pPr>
        <w:pStyle w:val="3GPPHeader"/>
        <w:contextualSpacing/>
        <w:rPr>
          <w:sz w:val="22"/>
          <w:szCs w:val="22"/>
        </w:rPr>
      </w:pPr>
    </w:p>
    <w:p w14:paraId="62C8DF9B" w14:textId="77777777" w:rsidR="00B90144" w:rsidRPr="00315C6E" w:rsidRDefault="00B90144" w:rsidP="00B90144">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2B80B287" w14:textId="41E57A02" w:rsidR="00425046" w:rsidRDefault="00B90144" w:rsidP="00B90144">
      <w:pPr>
        <w:pStyle w:val="3GPPHeader"/>
        <w:rPr>
          <w:sz w:val="22"/>
          <w:szCs w:val="22"/>
        </w:rPr>
      </w:pPr>
      <w:r w:rsidRPr="00315C6E">
        <w:rPr>
          <w:sz w:val="22"/>
          <w:szCs w:val="22"/>
        </w:rPr>
        <w:t>Title:</w:t>
      </w:r>
      <w:r w:rsidRPr="00315C6E">
        <w:rPr>
          <w:sz w:val="22"/>
          <w:szCs w:val="22"/>
        </w:rPr>
        <w:tab/>
      </w:r>
      <w:r w:rsidR="00DA3328">
        <w:rPr>
          <w:sz w:val="22"/>
          <w:szCs w:val="22"/>
        </w:rPr>
        <w:t xml:space="preserve">Views on general physical layer design aspects for </w:t>
      </w:r>
      <w:proofErr w:type="spellStart"/>
      <w:r w:rsidR="00DA3328">
        <w:rPr>
          <w:sz w:val="22"/>
          <w:szCs w:val="22"/>
        </w:rPr>
        <w:t>AIoT</w:t>
      </w:r>
      <w:proofErr w:type="spellEnd"/>
    </w:p>
    <w:p w14:paraId="127F5BF3" w14:textId="77777777" w:rsidR="00B90144" w:rsidRPr="00315C6E" w:rsidRDefault="00B90144" w:rsidP="00B90144">
      <w:pPr>
        <w:pStyle w:val="3GPPHeader"/>
        <w:rPr>
          <w:sz w:val="22"/>
          <w:szCs w:val="22"/>
        </w:rPr>
      </w:pPr>
      <w:r>
        <w:rPr>
          <w:sz w:val="22"/>
          <w:szCs w:val="22"/>
        </w:rPr>
        <w:t>Document for:</w:t>
      </w:r>
      <w:r>
        <w:rPr>
          <w:sz w:val="22"/>
          <w:szCs w:val="22"/>
        </w:rPr>
        <w:tab/>
        <w:t>Discussion/</w:t>
      </w:r>
      <w:r w:rsidRPr="00315C6E">
        <w:rPr>
          <w:sz w:val="22"/>
          <w:szCs w:val="22"/>
        </w:rPr>
        <w:t>Decision</w:t>
      </w:r>
    </w:p>
    <w:p w14:paraId="4A8507FF" w14:textId="77777777" w:rsidR="00B23EB7" w:rsidRPr="00BF128D" w:rsidRDefault="00B23EB7" w:rsidP="00B23EB7">
      <w:pPr>
        <w:pStyle w:val="Heading1"/>
      </w:pPr>
      <w:r w:rsidRPr="00315C6E">
        <w:t>Introduction</w:t>
      </w:r>
    </w:p>
    <w:p w14:paraId="6397C45F" w14:textId="58BF5E32" w:rsidR="001C4F93" w:rsidRDefault="00A421F5" w:rsidP="00A421F5">
      <w:pPr>
        <w:pStyle w:val="0Maintext"/>
        <w:spacing w:after="120" w:afterAutospacing="0" w:line="240" w:lineRule="auto"/>
        <w:ind w:firstLine="0"/>
        <w:rPr>
          <w:lang w:val="en-US"/>
        </w:rPr>
      </w:pPr>
      <w:r>
        <w:rPr>
          <w:lang w:val="en-US"/>
        </w:rPr>
        <w:t>In Rel-1</w:t>
      </w:r>
      <w:r w:rsidR="00DA3328">
        <w:rPr>
          <w:lang w:val="en-US"/>
        </w:rPr>
        <w:t>9</w:t>
      </w:r>
      <w:r>
        <w:rPr>
          <w:lang w:val="en-US"/>
        </w:rPr>
        <w:t>,</w:t>
      </w:r>
      <w:r w:rsidR="00411838">
        <w:rPr>
          <w:lang w:val="en-US"/>
        </w:rPr>
        <w:t xml:space="preserve"> a </w:t>
      </w:r>
      <w:r w:rsidR="00CF6979">
        <w:rPr>
          <w:lang w:val="en-US"/>
        </w:rPr>
        <w:t>study</w:t>
      </w:r>
      <w:r w:rsidR="00411838">
        <w:rPr>
          <w:lang w:val="en-US"/>
        </w:rPr>
        <w:t xml:space="preserve"> item was</w:t>
      </w:r>
      <w:r>
        <w:rPr>
          <w:lang w:val="en-US"/>
        </w:rPr>
        <w:t xml:space="preserve"> approved</w:t>
      </w:r>
      <w:r w:rsidR="00411838">
        <w:rPr>
          <w:lang w:val="en-US"/>
        </w:rPr>
        <w:t xml:space="preserve"> for </w:t>
      </w:r>
      <w:r w:rsidR="00221EDA" w:rsidRPr="00DA3328">
        <w:rPr>
          <w:lang w:val="en-US"/>
        </w:rPr>
        <w:t xml:space="preserve">Ambient IoT (Internet of Things) </w:t>
      </w:r>
      <w:r w:rsidR="00411838">
        <w:rPr>
          <w:lang w:val="en-US"/>
        </w:rPr>
        <w:t>(</w:t>
      </w:r>
      <w:r>
        <w:rPr>
          <w:lang w:val="en-US"/>
        </w:rPr>
        <w:t xml:space="preserve">WID in </w:t>
      </w:r>
      <w:r w:rsidR="007B6697" w:rsidRPr="007B6697">
        <w:rPr>
          <w:lang w:val="en-US"/>
        </w:rPr>
        <w:t>RP-</w:t>
      </w:r>
      <w:r w:rsidR="0006303D" w:rsidRPr="00221EDA">
        <w:rPr>
          <w:lang w:val="en-US"/>
        </w:rPr>
        <w:t>234056</w:t>
      </w:r>
      <w:r w:rsidR="0006303D">
        <w:rPr>
          <w:lang w:val="en-US"/>
        </w:rPr>
        <w:t xml:space="preserve"> </w:t>
      </w:r>
      <w:r w:rsidR="007B6697">
        <w:rPr>
          <w:lang w:val="en-US"/>
        </w:rPr>
        <w:t>[1]</w:t>
      </w:r>
      <w:r w:rsidR="00411838">
        <w:rPr>
          <w:lang w:val="en-US"/>
        </w:rPr>
        <w:t>)</w:t>
      </w:r>
      <w:r w:rsidR="009C41E6">
        <w:rPr>
          <w:lang w:val="en-US"/>
        </w:rPr>
        <w:t xml:space="preserve">, </w:t>
      </w:r>
      <w:r w:rsidR="00411838">
        <w:rPr>
          <w:lang w:val="en-US"/>
        </w:rPr>
        <w:t xml:space="preserve">and </w:t>
      </w:r>
      <w:r w:rsidR="00CF6979">
        <w:rPr>
          <w:lang w:val="en-US"/>
        </w:rPr>
        <w:t>it includes the following</w:t>
      </w:r>
      <w:r w:rsidR="00411838">
        <w:rPr>
          <w:lang w:val="en-US"/>
        </w:rPr>
        <w:t xml:space="preserve"> </w:t>
      </w:r>
      <w:r w:rsidR="001E2844">
        <w:rPr>
          <w:lang w:val="en-US"/>
        </w:rPr>
        <w:t xml:space="preserve">RAN1-led </w:t>
      </w:r>
      <w:r w:rsidR="00411838">
        <w:rPr>
          <w:lang w:val="en-US"/>
        </w:rPr>
        <w:t>objectives.</w:t>
      </w:r>
    </w:p>
    <w:tbl>
      <w:tblPr>
        <w:tblStyle w:val="TableGrid"/>
        <w:tblW w:w="0" w:type="auto"/>
        <w:tblLook w:val="04A0" w:firstRow="1" w:lastRow="0" w:firstColumn="1" w:lastColumn="0" w:noHBand="0" w:noVBand="1"/>
      </w:tblPr>
      <w:tblGrid>
        <w:gridCol w:w="9350"/>
      </w:tblGrid>
      <w:tr w:rsidR="00D3152B" w:rsidRPr="00CF6979" w14:paraId="79C0B7D8" w14:textId="77777777" w:rsidTr="00D3152B">
        <w:tc>
          <w:tcPr>
            <w:tcW w:w="17270" w:type="dxa"/>
          </w:tcPr>
          <w:p w14:paraId="3467855F" w14:textId="77777777" w:rsidR="001E2844" w:rsidRPr="001E2844" w:rsidRDefault="001E2844" w:rsidP="001E2844">
            <w:pPr>
              <w:numPr>
                <w:ilvl w:val="0"/>
                <w:numId w:val="48"/>
              </w:numPr>
              <w:overflowPunct w:val="0"/>
              <w:autoSpaceDE w:val="0"/>
              <w:autoSpaceDN w:val="0"/>
              <w:adjustRightInd w:val="0"/>
              <w:spacing w:after="120"/>
              <w:ind w:right="-96"/>
              <w:jc w:val="both"/>
              <w:textAlignment w:val="baseline"/>
              <w:rPr>
                <w:rFonts w:eastAsia="SimSun"/>
                <w:sz w:val="20"/>
                <w:szCs w:val="20"/>
                <w:lang w:eastAsia="ja-JP"/>
              </w:rPr>
            </w:pPr>
            <w:r w:rsidRPr="001E2844">
              <w:rPr>
                <w:rFonts w:eastAsia="SimSun"/>
                <w:sz w:val="20"/>
                <w:szCs w:val="20"/>
                <w:lang w:eastAsia="ja-JP"/>
              </w:rPr>
              <w:t>RAN1-led:</w:t>
            </w:r>
          </w:p>
          <w:p w14:paraId="02745047" w14:textId="77777777" w:rsidR="001E2844" w:rsidRPr="001E2844" w:rsidRDefault="001E2844" w:rsidP="001E2844">
            <w:pPr>
              <w:overflowPunct w:val="0"/>
              <w:autoSpaceDE w:val="0"/>
              <w:autoSpaceDN w:val="0"/>
              <w:adjustRightInd w:val="0"/>
              <w:spacing w:after="120"/>
              <w:ind w:right="-96" w:firstLine="720"/>
              <w:jc w:val="both"/>
              <w:textAlignment w:val="baseline"/>
              <w:rPr>
                <w:rFonts w:eastAsia="SimSun"/>
                <w:sz w:val="20"/>
                <w:szCs w:val="20"/>
                <w:lang w:eastAsia="ja-JP"/>
              </w:rPr>
            </w:pPr>
            <w:r w:rsidRPr="001E2844">
              <w:rPr>
                <w:rFonts w:eastAsia="SimSun"/>
                <w:sz w:val="20"/>
                <w:szCs w:val="20"/>
                <w:lang w:eastAsia="ja-JP"/>
              </w:rPr>
              <w:t>For the Ambient IoT DL and UL:</w:t>
            </w:r>
          </w:p>
          <w:p w14:paraId="43386133" w14:textId="77777777" w:rsidR="001E2844" w:rsidRPr="001E2844" w:rsidRDefault="001E2844" w:rsidP="001E2844">
            <w:pPr>
              <w:numPr>
                <w:ilvl w:val="1"/>
                <w:numId w:val="48"/>
              </w:numPr>
              <w:overflowPunct w:val="0"/>
              <w:autoSpaceDE w:val="0"/>
              <w:autoSpaceDN w:val="0"/>
              <w:adjustRightInd w:val="0"/>
              <w:spacing w:after="120"/>
              <w:ind w:right="-96"/>
              <w:jc w:val="both"/>
              <w:textAlignment w:val="baseline"/>
              <w:rPr>
                <w:rFonts w:eastAsia="SimSun"/>
                <w:sz w:val="20"/>
                <w:szCs w:val="20"/>
                <w:lang w:eastAsia="ja-JP"/>
              </w:rPr>
            </w:pPr>
            <w:r w:rsidRPr="001E2844">
              <w:rPr>
                <w:rFonts w:eastAsia="SimSun"/>
                <w:sz w:val="20"/>
                <w:szCs w:val="20"/>
                <w:lang w:eastAsia="ja-JP"/>
              </w:rPr>
              <w:t>Frame structure, synchronization and timing, random access</w:t>
            </w:r>
          </w:p>
          <w:p w14:paraId="64F5BE37" w14:textId="77777777" w:rsidR="001E2844" w:rsidRPr="001E2844" w:rsidRDefault="001E2844" w:rsidP="001E2844">
            <w:pPr>
              <w:numPr>
                <w:ilvl w:val="1"/>
                <w:numId w:val="48"/>
              </w:numPr>
              <w:overflowPunct w:val="0"/>
              <w:autoSpaceDE w:val="0"/>
              <w:autoSpaceDN w:val="0"/>
              <w:adjustRightInd w:val="0"/>
              <w:spacing w:after="120"/>
              <w:ind w:right="-96"/>
              <w:jc w:val="both"/>
              <w:textAlignment w:val="baseline"/>
              <w:rPr>
                <w:rFonts w:eastAsia="SimSun"/>
                <w:sz w:val="20"/>
                <w:szCs w:val="20"/>
                <w:lang w:eastAsia="ja-JP"/>
              </w:rPr>
            </w:pPr>
            <w:r w:rsidRPr="001E2844">
              <w:rPr>
                <w:rFonts w:eastAsia="SimSun"/>
                <w:sz w:val="20"/>
                <w:szCs w:val="20"/>
                <w:lang w:eastAsia="ja-JP"/>
              </w:rPr>
              <w:t>Numerologies, bandwidths, and multiple access</w:t>
            </w:r>
          </w:p>
          <w:p w14:paraId="428F28E9" w14:textId="77777777" w:rsidR="001E2844" w:rsidRPr="001E2844" w:rsidRDefault="001E2844" w:rsidP="001E2844">
            <w:pPr>
              <w:numPr>
                <w:ilvl w:val="1"/>
                <w:numId w:val="48"/>
              </w:numPr>
              <w:overflowPunct w:val="0"/>
              <w:autoSpaceDE w:val="0"/>
              <w:autoSpaceDN w:val="0"/>
              <w:adjustRightInd w:val="0"/>
              <w:spacing w:after="120"/>
              <w:ind w:right="-96"/>
              <w:jc w:val="both"/>
              <w:textAlignment w:val="baseline"/>
              <w:rPr>
                <w:rFonts w:eastAsia="SimSun"/>
                <w:sz w:val="20"/>
                <w:szCs w:val="20"/>
                <w:lang w:eastAsia="ja-JP"/>
              </w:rPr>
            </w:pPr>
            <w:r w:rsidRPr="001E2844">
              <w:rPr>
                <w:rFonts w:eastAsia="SimSun"/>
                <w:sz w:val="20"/>
                <w:szCs w:val="20"/>
                <w:lang w:eastAsia="ja-JP"/>
              </w:rPr>
              <w:t>Waveforms and modulations</w:t>
            </w:r>
          </w:p>
          <w:p w14:paraId="09213FD3" w14:textId="77777777" w:rsidR="001E2844" w:rsidRPr="001E2844" w:rsidRDefault="001E2844" w:rsidP="001E2844">
            <w:pPr>
              <w:numPr>
                <w:ilvl w:val="1"/>
                <w:numId w:val="48"/>
              </w:numPr>
              <w:overflowPunct w:val="0"/>
              <w:autoSpaceDE w:val="0"/>
              <w:autoSpaceDN w:val="0"/>
              <w:adjustRightInd w:val="0"/>
              <w:spacing w:after="120"/>
              <w:ind w:right="-96"/>
              <w:jc w:val="both"/>
              <w:textAlignment w:val="baseline"/>
              <w:rPr>
                <w:rFonts w:eastAsia="SimSun"/>
                <w:sz w:val="20"/>
                <w:szCs w:val="20"/>
                <w:lang w:eastAsia="ja-JP"/>
              </w:rPr>
            </w:pPr>
            <w:r w:rsidRPr="001E2844">
              <w:rPr>
                <w:rFonts w:eastAsia="SimSun"/>
                <w:sz w:val="20"/>
                <w:szCs w:val="20"/>
                <w:lang w:eastAsia="ja-JP"/>
              </w:rPr>
              <w:t>Channel coding</w:t>
            </w:r>
          </w:p>
          <w:p w14:paraId="5B9A3893" w14:textId="77777777" w:rsidR="001E2844" w:rsidRPr="001E2844" w:rsidRDefault="001E2844" w:rsidP="001E2844">
            <w:pPr>
              <w:numPr>
                <w:ilvl w:val="1"/>
                <w:numId w:val="48"/>
              </w:numPr>
              <w:overflowPunct w:val="0"/>
              <w:autoSpaceDE w:val="0"/>
              <w:autoSpaceDN w:val="0"/>
              <w:adjustRightInd w:val="0"/>
              <w:spacing w:after="120"/>
              <w:ind w:right="-96"/>
              <w:jc w:val="both"/>
              <w:textAlignment w:val="baseline"/>
              <w:rPr>
                <w:rFonts w:eastAsia="SimSun"/>
                <w:sz w:val="20"/>
                <w:szCs w:val="20"/>
                <w:lang w:eastAsia="ja-JP"/>
              </w:rPr>
            </w:pPr>
            <w:r w:rsidRPr="001E2844">
              <w:rPr>
                <w:rFonts w:eastAsia="SimSun"/>
                <w:sz w:val="20"/>
                <w:szCs w:val="20"/>
                <w:lang w:eastAsia="ja-JP"/>
              </w:rPr>
              <w:t>Downlink channel/signal aspects</w:t>
            </w:r>
          </w:p>
          <w:p w14:paraId="46793EB6" w14:textId="77777777" w:rsidR="001E2844" w:rsidRPr="001E2844" w:rsidRDefault="001E2844" w:rsidP="001E2844">
            <w:pPr>
              <w:numPr>
                <w:ilvl w:val="1"/>
                <w:numId w:val="48"/>
              </w:numPr>
              <w:overflowPunct w:val="0"/>
              <w:autoSpaceDE w:val="0"/>
              <w:autoSpaceDN w:val="0"/>
              <w:adjustRightInd w:val="0"/>
              <w:spacing w:after="120"/>
              <w:ind w:right="-96"/>
              <w:jc w:val="both"/>
              <w:textAlignment w:val="baseline"/>
              <w:rPr>
                <w:rFonts w:eastAsia="SimSun"/>
                <w:sz w:val="20"/>
                <w:szCs w:val="20"/>
                <w:lang w:eastAsia="ja-JP"/>
              </w:rPr>
            </w:pPr>
            <w:r w:rsidRPr="001E2844">
              <w:rPr>
                <w:rFonts w:eastAsia="SimSun"/>
                <w:sz w:val="20"/>
                <w:szCs w:val="20"/>
                <w:lang w:eastAsia="ja-JP"/>
              </w:rPr>
              <w:t>Uplink channel/signal aspects</w:t>
            </w:r>
          </w:p>
          <w:p w14:paraId="3467A7C1" w14:textId="77777777" w:rsidR="001E2844" w:rsidRPr="001E2844" w:rsidRDefault="001E2844" w:rsidP="001E2844">
            <w:pPr>
              <w:numPr>
                <w:ilvl w:val="1"/>
                <w:numId w:val="48"/>
              </w:numPr>
              <w:overflowPunct w:val="0"/>
              <w:autoSpaceDE w:val="0"/>
              <w:autoSpaceDN w:val="0"/>
              <w:adjustRightInd w:val="0"/>
              <w:spacing w:after="120"/>
              <w:ind w:right="-96"/>
              <w:jc w:val="both"/>
              <w:textAlignment w:val="baseline"/>
              <w:rPr>
                <w:rFonts w:eastAsia="SimSun"/>
                <w:sz w:val="20"/>
                <w:szCs w:val="20"/>
                <w:lang w:eastAsia="ja-JP"/>
              </w:rPr>
            </w:pPr>
            <w:r w:rsidRPr="001E2844">
              <w:rPr>
                <w:rFonts w:eastAsia="SimSun"/>
                <w:sz w:val="20"/>
                <w:szCs w:val="20"/>
                <w:lang w:eastAsia="ja-JP"/>
              </w:rPr>
              <w:t>Scheduling and timing relationships</w:t>
            </w:r>
          </w:p>
          <w:p w14:paraId="079B7693" w14:textId="77777777" w:rsidR="001E2844" w:rsidRPr="001E2844" w:rsidRDefault="001E2844" w:rsidP="001E2844">
            <w:pPr>
              <w:numPr>
                <w:ilvl w:val="1"/>
                <w:numId w:val="48"/>
              </w:numPr>
              <w:overflowPunct w:val="0"/>
              <w:autoSpaceDE w:val="0"/>
              <w:autoSpaceDN w:val="0"/>
              <w:adjustRightInd w:val="0"/>
              <w:spacing w:after="120"/>
              <w:ind w:right="-96"/>
              <w:jc w:val="both"/>
              <w:textAlignment w:val="baseline"/>
              <w:rPr>
                <w:rFonts w:eastAsia="SimSun"/>
                <w:sz w:val="20"/>
                <w:szCs w:val="20"/>
                <w:lang w:eastAsia="ja-JP"/>
              </w:rPr>
            </w:pPr>
            <w:r w:rsidRPr="001E2844">
              <w:rPr>
                <w:rFonts w:eastAsia="SimSun"/>
                <w:sz w:val="20"/>
                <w:szCs w:val="20"/>
                <w:lang w:eastAsia="ja-JP"/>
              </w:rPr>
              <w:t xml:space="preserve">Study necessary characteristics of carrier-wave waveform for a carrier wave provided externally to the Ambient IoT device, including for interference handling at Ambient IoT UL receiver, and at NR </w:t>
            </w:r>
            <w:proofErr w:type="spellStart"/>
            <w:r w:rsidRPr="001E2844">
              <w:rPr>
                <w:rFonts w:eastAsia="SimSun"/>
                <w:sz w:val="20"/>
                <w:szCs w:val="20"/>
                <w:lang w:eastAsia="ja-JP"/>
              </w:rPr>
              <w:t>basestation</w:t>
            </w:r>
            <w:proofErr w:type="spellEnd"/>
            <w:r w:rsidRPr="001E2844">
              <w:rPr>
                <w:rFonts w:eastAsia="SimSun"/>
                <w:sz w:val="20"/>
                <w:szCs w:val="20"/>
                <w:lang w:eastAsia="ja-JP"/>
              </w:rPr>
              <w:t xml:space="preserve">. </w:t>
            </w:r>
          </w:p>
          <w:p w14:paraId="043ED6BD" w14:textId="189124FE" w:rsidR="00D3152B" w:rsidRPr="001E2844" w:rsidRDefault="001E2844" w:rsidP="001E2844">
            <w:pPr>
              <w:overflowPunct w:val="0"/>
              <w:autoSpaceDE w:val="0"/>
              <w:autoSpaceDN w:val="0"/>
              <w:adjustRightInd w:val="0"/>
              <w:spacing w:after="120"/>
              <w:ind w:right="-96" w:firstLine="720"/>
              <w:jc w:val="both"/>
              <w:textAlignment w:val="baseline"/>
              <w:rPr>
                <w:rFonts w:eastAsia="SimSun"/>
                <w:sz w:val="20"/>
                <w:szCs w:val="20"/>
                <w:lang w:eastAsia="ja-JP"/>
              </w:rPr>
            </w:pPr>
            <w:r w:rsidRPr="001E2844">
              <w:rPr>
                <w:rFonts w:eastAsia="SimSun"/>
                <w:sz w:val="20"/>
                <w:szCs w:val="20"/>
                <w:lang w:eastAsia="ja-JP"/>
              </w:rPr>
              <w:t xml:space="preserve">       For Topology 2, no difference in physical layer design from Topology 1.</w:t>
            </w:r>
          </w:p>
        </w:tc>
      </w:tr>
    </w:tbl>
    <w:p w14:paraId="5EF93E73" w14:textId="7DF0375F" w:rsidR="000057B0" w:rsidRDefault="000057B0" w:rsidP="0053648A">
      <w:pPr>
        <w:pStyle w:val="0Maintext"/>
        <w:spacing w:before="120" w:after="120" w:afterAutospacing="0" w:line="240" w:lineRule="auto"/>
        <w:ind w:firstLine="0"/>
        <w:rPr>
          <w:lang w:val="en-US"/>
        </w:rPr>
      </w:pPr>
      <w:r>
        <w:rPr>
          <w:lang w:val="en-US"/>
        </w:rPr>
        <w:t xml:space="preserve">In this contribution, we </w:t>
      </w:r>
      <w:r w:rsidR="006C16AE">
        <w:rPr>
          <w:lang w:val="en-US"/>
        </w:rPr>
        <w:t>discuss</w:t>
      </w:r>
      <w:r w:rsidR="001E2844">
        <w:rPr>
          <w:lang w:val="en-US"/>
        </w:rPr>
        <w:t xml:space="preserve"> some </w:t>
      </w:r>
      <w:r w:rsidR="00285C0A">
        <w:rPr>
          <w:lang w:val="en-US"/>
        </w:rPr>
        <w:t xml:space="preserve">issues related to </w:t>
      </w:r>
      <w:r w:rsidR="001E2844">
        <w:rPr>
          <w:lang w:val="en-US"/>
        </w:rPr>
        <w:t>high level design principles</w:t>
      </w:r>
      <w:r w:rsidR="00285C0A">
        <w:rPr>
          <w:lang w:val="en-US"/>
        </w:rPr>
        <w:t>, including some questions for clarification</w:t>
      </w:r>
      <w:r w:rsidR="006C512B">
        <w:rPr>
          <w:lang w:val="en-US"/>
        </w:rPr>
        <w:t>.</w:t>
      </w:r>
      <w:r w:rsidR="00285C0A">
        <w:rPr>
          <w:lang w:val="en-US"/>
        </w:rPr>
        <w:t xml:space="preserve"> We also discuss the numerology, waveform/modulation, </w:t>
      </w:r>
      <w:proofErr w:type="gramStart"/>
      <w:r w:rsidR="00285C0A">
        <w:rPr>
          <w:lang w:val="en-US"/>
        </w:rPr>
        <w:t>coding</w:t>
      </w:r>
      <w:proofErr w:type="gramEnd"/>
      <w:r w:rsidR="00285C0A">
        <w:rPr>
          <w:lang w:val="en-US"/>
        </w:rPr>
        <w:t xml:space="preserve"> and multiple access.</w:t>
      </w:r>
    </w:p>
    <w:p w14:paraId="11D6F97C" w14:textId="15AE6FC7" w:rsidR="00657DF6" w:rsidRDefault="007A6CBA" w:rsidP="00657DF6">
      <w:pPr>
        <w:pStyle w:val="Heading1"/>
      </w:pPr>
      <w:r>
        <w:t>C</w:t>
      </w:r>
      <w:r w:rsidR="001053C6">
        <w:t>onsiderations on the Device Categories</w:t>
      </w:r>
    </w:p>
    <w:p w14:paraId="37BF8AE9" w14:textId="05440ED1" w:rsidR="0063467D" w:rsidRDefault="00EC54E0" w:rsidP="00F212F6">
      <w:pPr>
        <w:spacing w:after="120"/>
        <w:rPr>
          <w:sz w:val="20"/>
          <w:szCs w:val="20"/>
        </w:rPr>
      </w:pPr>
      <w:r>
        <w:rPr>
          <w:sz w:val="20"/>
          <w:szCs w:val="20"/>
        </w:rPr>
        <w:t xml:space="preserve">There are two device categories to be considered for </w:t>
      </w:r>
      <w:proofErr w:type="spellStart"/>
      <w:r>
        <w:rPr>
          <w:sz w:val="20"/>
          <w:szCs w:val="20"/>
        </w:rPr>
        <w:t>AIoT</w:t>
      </w:r>
      <w:proofErr w:type="spellEnd"/>
      <w:r>
        <w:rPr>
          <w:sz w:val="20"/>
          <w:szCs w:val="20"/>
        </w:rPr>
        <w:t xml:space="preserve"> study:</w:t>
      </w:r>
    </w:p>
    <w:p w14:paraId="0BB03C5E" w14:textId="77777777" w:rsidR="00EC54E0" w:rsidRPr="00EC54E0" w:rsidRDefault="00EC54E0" w:rsidP="00EC54E0">
      <w:pPr>
        <w:numPr>
          <w:ilvl w:val="0"/>
          <w:numId w:val="32"/>
        </w:numPr>
        <w:overflowPunct w:val="0"/>
        <w:autoSpaceDE w:val="0"/>
        <w:autoSpaceDN w:val="0"/>
        <w:adjustRightInd w:val="0"/>
        <w:spacing w:after="120"/>
        <w:ind w:left="1077" w:right="-96" w:hanging="226"/>
        <w:jc w:val="both"/>
        <w:textAlignment w:val="baseline"/>
        <w:rPr>
          <w:rFonts w:eastAsia="SimSun"/>
          <w:i/>
          <w:iCs/>
          <w:sz w:val="20"/>
          <w:szCs w:val="20"/>
          <w:lang w:eastAsia="ja-JP"/>
        </w:rPr>
      </w:pPr>
      <w:r w:rsidRPr="00EC54E0">
        <w:rPr>
          <w:rFonts w:eastAsia="SimSun"/>
          <w:i/>
          <w:iCs/>
          <w:sz w:val="20"/>
          <w:szCs w:val="20"/>
          <w:lang w:eastAsia="ja-JP"/>
        </w:rPr>
        <w:t>~1 µW peak power consumption, has energy storage, initial sampling frequency offset (SFO) up to 10</w:t>
      </w:r>
      <w:r w:rsidRPr="00EC54E0">
        <w:rPr>
          <w:rFonts w:eastAsia="SimSun"/>
          <w:i/>
          <w:iCs/>
          <w:sz w:val="20"/>
          <w:szCs w:val="20"/>
          <w:vertAlign w:val="superscript"/>
          <w:lang w:eastAsia="ja-JP"/>
        </w:rPr>
        <w:t>X</w:t>
      </w:r>
      <w:r w:rsidRPr="00EC54E0">
        <w:rPr>
          <w:rFonts w:eastAsia="SimSun"/>
          <w:i/>
          <w:iCs/>
          <w:sz w:val="20"/>
          <w:szCs w:val="20"/>
          <w:lang w:eastAsia="ja-JP"/>
        </w:rPr>
        <w:t xml:space="preserve"> ppm, neither DL nor UL amplification in the device. The device’s UL transmission is backscattered on a carrier wave provided externally.</w:t>
      </w:r>
    </w:p>
    <w:p w14:paraId="03089DCC" w14:textId="77777777" w:rsidR="00EC54E0" w:rsidRPr="00EC54E0" w:rsidRDefault="00EC54E0" w:rsidP="00EC54E0">
      <w:pPr>
        <w:numPr>
          <w:ilvl w:val="0"/>
          <w:numId w:val="32"/>
        </w:numPr>
        <w:overflowPunct w:val="0"/>
        <w:autoSpaceDE w:val="0"/>
        <w:autoSpaceDN w:val="0"/>
        <w:adjustRightInd w:val="0"/>
        <w:spacing w:after="120"/>
        <w:ind w:right="-96" w:hanging="226"/>
        <w:jc w:val="both"/>
        <w:textAlignment w:val="baseline"/>
        <w:rPr>
          <w:rFonts w:eastAsia="SimSun"/>
          <w:i/>
          <w:iCs/>
          <w:sz w:val="20"/>
          <w:szCs w:val="20"/>
          <w:lang w:eastAsia="ja-JP"/>
        </w:rPr>
      </w:pPr>
      <w:r w:rsidRPr="00EC54E0">
        <w:rPr>
          <w:rFonts w:eastAsia="SimSun"/>
          <w:i/>
          <w:iCs/>
          <w:sz w:val="20"/>
          <w:szCs w:val="20"/>
          <w:lang w:eastAsia="ja-JP"/>
        </w:rPr>
        <w:t>≤ a few hundred µW peak power consumption</w:t>
      </w:r>
      <w:r w:rsidRPr="00EC54E0">
        <w:rPr>
          <w:rFonts w:eastAsia="SimSun"/>
          <w:i/>
          <w:iCs/>
          <w:sz w:val="20"/>
          <w:szCs w:val="20"/>
          <w:vertAlign w:val="superscript"/>
          <w:lang w:eastAsia="ja-JP"/>
        </w:rPr>
        <w:t>1</w:t>
      </w:r>
      <w:r w:rsidRPr="00EC54E0">
        <w:rPr>
          <w:rFonts w:eastAsia="SimSun"/>
          <w:i/>
          <w:iCs/>
          <w:sz w:val="20"/>
          <w:szCs w:val="20"/>
          <w:lang w:eastAsia="ja-JP"/>
        </w:rPr>
        <w:t>, has energy storage, initial sampling frequency offset (SFO) up to 10</w:t>
      </w:r>
      <w:r w:rsidRPr="00EC54E0">
        <w:rPr>
          <w:rFonts w:eastAsia="SimSun"/>
          <w:i/>
          <w:iCs/>
          <w:sz w:val="20"/>
          <w:szCs w:val="20"/>
          <w:vertAlign w:val="superscript"/>
          <w:lang w:eastAsia="ja-JP"/>
        </w:rPr>
        <w:t>X</w:t>
      </w:r>
      <w:r w:rsidRPr="00EC54E0">
        <w:rPr>
          <w:rFonts w:eastAsia="SimSun"/>
          <w:i/>
          <w:iCs/>
          <w:sz w:val="20"/>
          <w:szCs w:val="20"/>
          <w:lang w:eastAsia="ja-JP"/>
        </w:rPr>
        <w:t xml:space="preserve"> ppm, both DL and/or UL amplification in the device. The device’s UL transmission may be generated internally by the </w:t>
      </w:r>
      <w:proofErr w:type="gramStart"/>
      <w:r w:rsidRPr="00EC54E0">
        <w:rPr>
          <w:rFonts w:eastAsia="SimSun"/>
          <w:i/>
          <w:iCs/>
          <w:sz w:val="20"/>
          <w:szCs w:val="20"/>
          <w:lang w:eastAsia="ja-JP"/>
        </w:rPr>
        <w:t>device, or</w:t>
      </w:r>
      <w:proofErr w:type="gramEnd"/>
      <w:r w:rsidRPr="00EC54E0">
        <w:rPr>
          <w:rFonts w:eastAsia="SimSun"/>
          <w:i/>
          <w:iCs/>
          <w:sz w:val="20"/>
          <w:szCs w:val="20"/>
          <w:lang w:eastAsia="ja-JP"/>
        </w:rPr>
        <w:t xml:space="preserve"> be backscattered on a carrier wave provided externally.</w:t>
      </w:r>
    </w:p>
    <w:p w14:paraId="53E823BF" w14:textId="35B2A9CB" w:rsidR="00EC54E0" w:rsidRDefault="00C21A47" w:rsidP="00F212F6">
      <w:pPr>
        <w:spacing w:after="120"/>
        <w:rPr>
          <w:sz w:val="20"/>
          <w:szCs w:val="20"/>
        </w:rPr>
      </w:pPr>
      <w:r>
        <w:rPr>
          <w:sz w:val="20"/>
          <w:szCs w:val="20"/>
        </w:rPr>
        <w:t xml:space="preserve">Both device categories </w:t>
      </w:r>
      <w:r w:rsidR="004D4D07">
        <w:rPr>
          <w:sz w:val="20"/>
          <w:szCs w:val="20"/>
        </w:rPr>
        <w:t>have energy storage</w:t>
      </w:r>
      <w:r w:rsidR="008A3F23">
        <w:rPr>
          <w:sz w:val="20"/>
          <w:szCs w:val="20"/>
        </w:rPr>
        <w:t>.</w:t>
      </w:r>
      <w:r w:rsidR="004D4D07">
        <w:rPr>
          <w:sz w:val="20"/>
          <w:szCs w:val="20"/>
        </w:rPr>
        <w:t xml:space="preserve"> </w:t>
      </w:r>
      <w:r w:rsidR="008A3F23">
        <w:rPr>
          <w:sz w:val="20"/>
          <w:szCs w:val="20"/>
        </w:rPr>
        <w:t>For UL transmission, t</w:t>
      </w:r>
      <w:r w:rsidR="004D4D07">
        <w:rPr>
          <w:sz w:val="20"/>
          <w:szCs w:val="20"/>
        </w:rPr>
        <w:t>he low-category device</w:t>
      </w:r>
      <w:r w:rsidR="008A3F23">
        <w:rPr>
          <w:sz w:val="20"/>
          <w:szCs w:val="20"/>
        </w:rPr>
        <w:t>s perform backscattering, while the high-category devices can either perform backscattering or generate UL signals internally by the device.</w:t>
      </w:r>
    </w:p>
    <w:p w14:paraId="09F4B2E5" w14:textId="2553F169" w:rsidR="00ED3AD8" w:rsidRDefault="00DA295A" w:rsidP="00F212F6">
      <w:pPr>
        <w:spacing w:after="120"/>
        <w:rPr>
          <w:sz w:val="20"/>
          <w:szCs w:val="20"/>
        </w:rPr>
      </w:pPr>
      <w:r>
        <w:rPr>
          <w:sz w:val="20"/>
          <w:szCs w:val="20"/>
        </w:rPr>
        <w:t>The first question to consider is how these different device categories would affect the design.</w:t>
      </w:r>
    </w:p>
    <w:p w14:paraId="4948B210" w14:textId="6AE70733" w:rsidR="008635F5" w:rsidRPr="00184C6F" w:rsidRDefault="008635F5" w:rsidP="00F212F6">
      <w:pPr>
        <w:spacing w:after="120"/>
        <w:rPr>
          <w:b/>
          <w:bCs/>
          <w:sz w:val="20"/>
          <w:szCs w:val="20"/>
        </w:rPr>
      </w:pPr>
      <w:r w:rsidRPr="00184C6F">
        <w:rPr>
          <w:b/>
          <w:bCs/>
          <w:sz w:val="20"/>
          <w:szCs w:val="20"/>
        </w:rPr>
        <w:t>Q1: how should the energy storage be considered in the design?</w:t>
      </w:r>
    </w:p>
    <w:p w14:paraId="39735769" w14:textId="5C223EF7" w:rsidR="008635F5" w:rsidRDefault="00507EE3" w:rsidP="00F212F6">
      <w:pPr>
        <w:spacing w:after="120"/>
        <w:rPr>
          <w:sz w:val="20"/>
          <w:szCs w:val="20"/>
        </w:rPr>
      </w:pPr>
      <w:r>
        <w:rPr>
          <w:sz w:val="20"/>
          <w:szCs w:val="20"/>
        </w:rPr>
        <w:t>Traditional p</w:t>
      </w:r>
      <w:r w:rsidR="008635F5">
        <w:rPr>
          <w:sz w:val="20"/>
          <w:szCs w:val="20"/>
        </w:rPr>
        <w:t>assive IoT devices</w:t>
      </w:r>
      <w:r>
        <w:rPr>
          <w:sz w:val="20"/>
          <w:szCs w:val="20"/>
        </w:rPr>
        <w:t xml:space="preserve"> (</w:t>
      </w:r>
      <w:proofErr w:type="gramStart"/>
      <w:r>
        <w:rPr>
          <w:sz w:val="20"/>
          <w:szCs w:val="20"/>
        </w:rPr>
        <w:t>e.g.</w:t>
      </w:r>
      <w:proofErr w:type="gramEnd"/>
      <w:r>
        <w:rPr>
          <w:sz w:val="20"/>
          <w:szCs w:val="20"/>
        </w:rPr>
        <w:t xml:space="preserve"> RFID tag)</w:t>
      </w:r>
      <w:r w:rsidR="008635F5">
        <w:rPr>
          <w:sz w:val="20"/>
          <w:szCs w:val="20"/>
        </w:rPr>
        <w:t xml:space="preserve"> typically do not </w:t>
      </w:r>
      <w:r w:rsidR="00F6717E">
        <w:rPr>
          <w:sz w:val="20"/>
          <w:szCs w:val="20"/>
        </w:rPr>
        <w:t>have</w:t>
      </w:r>
      <w:r w:rsidR="008635F5">
        <w:rPr>
          <w:sz w:val="20"/>
          <w:szCs w:val="20"/>
        </w:rPr>
        <w:t xml:space="preserve"> any </w:t>
      </w:r>
      <w:r w:rsidR="00F601A1">
        <w:rPr>
          <w:sz w:val="20"/>
          <w:szCs w:val="20"/>
        </w:rPr>
        <w:t>stored energy</w:t>
      </w:r>
      <w:r w:rsidR="00F6717E">
        <w:rPr>
          <w:sz w:val="20"/>
          <w:szCs w:val="20"/>
        </w:rPr>
        <w:t>, and rely on energy harvesting to power the DL reception and UL backscattering. This requires that the DL signal</w:t>
      </w:r>
      <w:r w:rsidR="00ED53E9">
        <w:rPr>
          <w:sz w:val="20"/>
          <w:szCs w:val="20"/>
        </w:rPr>
        <w:t xml:space="preserve"> and the carrier wave for UL backscattering</w:t>
      </w:r>
      <w:r w:rsidR="00F6717E">
        <w:rPr>
          <w:sz w:val="20"/>
          <w:szCs w:val="20"/>
        </w:rPr>
        <w:t xml:space="preserve"> is sufficiently strong to </w:t>
      </w:r>
      <w:r w:rsidR="00E57855">
        <w:rPr>
          <w:sz w:val="20"/>
          <w:szCs w:val="20"/>
        </w:rPr>
        <w:t>activate the energy harvesting unit in the device</w:t>
      </w:r>
      <w:r w:rsidR="00ED53E9">
        <w:rPr>
          <w:sz w:val="20"/>
          <w:szCs w:val="20"/>
        </w:rPr>
        <w:t>.</w:t>
      </w:r>
      <w:r w:rsidR="00F138D6">
        <w:rPr>
          <w:sz w:val="20"/>
          <w:szCs w:val="20"/>
        </w:rPr>
        <w:t xml:space="preserve"> The activation threshold is typically high, </w:t>
      </w:r>
      <w:proofErr w:type="gramStart"/>
      <w:r w:rsidR="00F138D6">
        <w:rPr>
          <w:sz w:val="20"/>
          <w:szCs w:val="20"/>
        </w:rPr>
        <w:t>e.g.</w:t>
      </w:r>
      <w:proofErr w:type="gramEnd"/>
      <w:r w:rsidR="00F138D6">
        <w:rPr>
          <w:sz w:val="20"/>
          <w:szCs w:val="20"/>
        </w:rPr>
        <w:t xml:space="preserve"> in the range of -20 dBm ~ -30 dBm. Due to the high activation threshold, the link budget is typically limited by DL, </w:t>
      </w:r>
      <w:r w:rsidR="005C19A6">
        <w:rPr>
          <w:sz w:val="20"/>
          <w:szCs w:val="20"/>
        </w:rPr>
        <w:t>as</w:t>
      </w:r>
      <w:r w:rsidR="00D514F0">
        <w:rPr>
          <w:sz w:val="20"/>
          <w:szCs w:val="20"/>
        </w:rPr>
        <w:t xml:space="preserve"> the DL signal </w:t>
      </w:r>
      <w:r w:rsidR="005C19A6">
        <w:rPr>
          <w:sz w:val="20"/>
          <w:szCs w:val="20"/>
        </w:rPr>
        <w:t>needs to</w:t>
      </w:r>
      <w:r w:rsidR="00D514F0">
        <w:rPr>
          <w:sz w:val="20"/>
          <w:szCs w:val="20"/>
        </w:rPr>
        <w:t xml:space="preserve"> reach the activation threshold at the IoT devices.</w:t>
      </w:r>
    </w:p>
    <w:p w14:paraId="1835D863" w14:textId="22B8592A" w:rsidR="00D514F0" w:rsidRDefault="00D514F0" w:rsidP="00F212F6">
      <w:pPr>
        <w:spacing w:after="120"/>
        <w:rPr>
          <w:sz w:val="20"/>
          <w:szCs w:val="20"/>
        </w:rPr>
      </w:pPr>
      <w:r>
        <w:rPr>
          <w:sz w:val="20"/>
          <w:szCs w:val="20"/>
        </w:rPr>
        <w:t xml:space="preserve">Now that energy storage is assumed to be available for all the </w:t>
      </w:r>
      <w:proofErr w:type="spellStart"/>
      <w:r>
        <w:rPr>
          <w:sz w:val="20"/>
          <w:szCs w:val="20"/>
        </w:rPr>
        <w:t>AIoT</w:t>
      </w:r>
      <w:proofErr w:type="spellEnd"/>
      <w:r>
        <w:rPr>
          <w:sz w:val="20"/>
          <w:szCs w:val="20"/>
        </w:rPr>
        <w:t xml:space="preserve"> devices in this study, the first question is whether </w:t>
      </w:r>
      <w:r w:rsidR="007145EE">
        <w:rPr>
          <w:sz w:val="20"/>
          <w:szCs w:val="20"/>
        </w:rPr>
        <w:t xml:space="preserve">the activation threshold for the energy harvesting unit still needs to be considered for the design. That is, </w:t>
      </w:r>
      <w:r w:rsidR="00271A29" w:rsidRPr="00507EE3">
        <w:rPr>
          <w:b/>
          <w:bCs/>
          <w:sz w:val="20"/>
          <w:szCs w:val="20"/>
        </w:rPr>
        <w:t>should</w:t>
      </w:r>
      <w:r w:rsidR="007145EE" w:rsidRPr="00507EE3">
        <w:rPr>
          <w:b/>
          <w:bCs/>
          <w:sz w:val="20"/>
          <w:szCs w:val="20"/>
        </w:rPr>
        <w:t xml:space="preserve"> we assume the design support</w:t>
      </w:r>
      <w:r w:rsidR="00271A29" w:rsidRPr="00507EE3">
        <w:rPr>
          <w:b/>
          <w:bCs/>
          <w:sz w:val="20"/>
          <w:szCs w:val="20"/>
        </w:rPr>
        <w:t>s</w:t>
      </w:r>
      <w:r w:rsidR="007145EE" w:rsidRPr="00507EE3">
        <w:rPr>
          <w:b/>
          <w:bCs/>
          <w:sz w:val="20"/>
          <w:szCs w:val="20"/>
        </w:rPr>
        <w:t xml:space="preserve"> the worst case when the UE is out of the energy storage, or </w:t>
      </w:r>
      <w:r w:rsidR="00184C6F" w:rsidRPr="00507EE3">
        <w:rPr>
          <w:b/>
          <w:bCs/>
          <w:sz w:val="20"/>
          <w:szCs w:val="20"/>
        </w:rPr>
        <w:t xml:space="preserve">should </w:t>
      </w:r>
      <w:r w:rsidR="007145EE" w:rsidRPr="00507EE3">
        <w:rPr>
          <w:b/>
          <w:bCs/>
          <w:sz w:val="20"/>
          <w:szCs w:val="20"/>
        </w:rPr>
        <w:t xml:space="preserve">we target the design </w:t>
      </w:r>
      <w:r w:rsidR="00271A29" w:rsidRPr="00507EE3">
        <w:rPr>
          <w:b/>
          <w:bCs/>
          <w:sz w:val="20"/>
          <w:szCs w:val="20"/>
        </w:rPr>
        <w:t xml:space="preserve">only </w:t>
      </w:r>
      <w:r w:rsidR="007145EE" w:rsidRPr="00507EE3">
        <w:rPr>
          <w:b/>
          <w:bCs/>
          <w:sz w:val="20"/>
          <w:szCs w:val="20"/>
        </w:rPr>
        <w:t xml:space="preserve">for the case when the energy storage is </w:t>
      </w:r>
      <w:r w:rsidR="00811124" w:rsidRPr="00507EE3">
        <w:rPr>
          <w:b/>
          <w:bCs/>
          <w:sz w:val="20"/>
          <w:szCs w:val="20"/>
        </w:rPr>
        <w:t>available for DL reception and/or UL transmission</w:t>
      </w:r>
      <w:r w:rsidR="00184C6F" w:rsidRPr="00507EE3">
        <w:rPr>
          <w:b/>
          <w:bCs/>
          <w:sz w:val="20"/>
          <w:szCs w:val="20"/>
        </w:rPr>
        <w:t>?</w:t>
      </w:r>
    </w:p>
    <w:p w14:paraId="0AFBF200" w14:textId="71853B56" w:rsidR="00811124" w:rsidRDefault="00811124" w:rsidP="00F212F6">
      <w:pPr>
        <w:spacing w:after="120"/>
        <w:rPr>
          <w:sz w:val="20"/>
          <w:szCs w:val="20"/>
        </w:rPr>
      </w:pPr>
      <w:r>
        <w:rPr>
          <w:sz w:val="20"/>
          <w:szCs w:val="20"/>
        </w:rPr>
        <w:t>It is important that RAN1 reaches common understanding on this, as it can significantly impact the link budget analysis and potentially the design as well.</w:t>
      </w:r>
    </w:p>
    <w:p w14:paraId="4F88C92E" w14:textId="30908752" w:rsidR="00014525" w:rsidRDefault="00014525" w:rsidP="00F212F6">
      <w:pPr>
        <w:spacing w:after="120"/>
        <w:rPr>
          <w:sz w:val="20"/>
          <w:szCs w:val="20"/>
        </w:rPr>
      </w:pPr>
      <w:r>
        <w:rPr>
          <w:sz w:val="20"/>
          <w:szCs w:val="20"/>
        </w:rPr>
        <w:t xml:space="preserve">For DL, it impacts the DL link budget analysis, and potentially the DL waveform/modulation design as </w:t>
      </w:r>
      <w:r w:rsidR="00D75167">
        <w:rPr>
          <w:sz w:val="20"/>
          <w:szCs w:val="20"/>
        </w:rPr>
        <w:t>the DL waveform/modulation may need to consider the support for energy harvesting.</w:t>
      </w:r>
      <w:r w:rsidR="00155AC9">
        <w:rPr>
          <w:sz w:val="20"/>
          <w:szCs w:val="20"/>
        </w:rPr>
        <w:t xml:space="preserve"> </w:t>
      </w:r>
      <w:r w:rsidR="00F45623">
        <w:rPr>
          <w:sz w:val="20"/>
          <w:szCs w:val="20"/>
        </w:rPr>
        <w:t xml:space="preserve">If </w:t>
      </w:r>
      <w:r w:rsidR="00D301CA">
        <w:rPr>
          <w:sz w:val="20"/>
          <w:szCs w:val="20"/>
        </w:rPr>
        <w:t xml:space="preserve">DL signal is not sufficiently strong for energy harvesting, it means that the device needs to continuously monitor DL signal using the stored energy. </w:t>
      </w:r>
      <w:r w:rsidR="00776EC4">
        <w:rPr>
          <w:sz w:val="20"/>
          <w:szCs w:val="20"/>
        </w:rPr>
        <w:t xml:space="preserve">This means that the device needs to have means to harvest energy from other sources </w:t>
      </w:r>
      <w:r w:rsidR="00FD359B">
        <w:rPr>
          <w:sz w:val="20"/>
          <w:szCs w:val="20"/>
        </w:rPr>
        <w:t xml:space="preserve">(either continuously or </w:t>
      </w:r>
      <w:r w:rsidR="00FD359B" w:rsidRPr="00FD359B">
        <w:rPr>
          <w:sz w:val="20"/>
          <w:szCs w:val="20"/>
        </w:rPr>
        <w:lastRenderedPageBreak/>
        <w:t>intermittently</w:t>
      </w:r>
      <w:r w:rsidR="00FD359B">
        <w:rPr>
          <w:sz w:val="20"/>
          <w:szCs w:val="20"/>
        </w:rPr>
        <w:t xml:space="preserve"> to store energy)</w:t>
      </w:r>
      <w:r w:rsidR="00FD359B" w:rsidRPr="00FD359B">
        <w:rPr>
          <w:sz w:val="20"/>
          <w:szCs w:val="20"/>
        </w:rPr>
        <w:t xml:space="preserve"> </w:t>
      </w:r>
      <w:r w:rsidR="00776EC4">
        <w:rPr>
          <w:sz w:val="20"/>
          <w:szCs w:val="20"/>
        </w:rPr>
        <w:t>while monitoring DL signal.</w:t>
      </w:r>
      <w:r w:rsidR="00C63082">
        <w:rPr>
          <w:sz w:val="20"/>
          <w:szCs w:val="20"/>
        </w:rPr>
        <w:t xml:space="preserve"> The practicality of such kind of operation should be discussed together with the interested use cases.</w:t>
      </w:r>
    </w:p>
    <w:p w14:paraId="45709C81" w14:textId="0C30D204" w:rsidR="00155AC9" w:rsidRDefault="00184C6F" w:rsidP="00F212F6">
      <w:pPr>
        <w:spacing w:after="120"/>
        <w:rPr>
          <w:sz w:val="20"/>
          <w:szCs w:val="20"/>
        </w:rPr>
      </w:pPr>
      <w:r>
        <w:rPr>
          <w:sz w:val="20"/>
          <w:szCs w:val="20"/>
        </w:rPr>
        <w:t xml:space="preserve">For UL, it </w:t>
      </w:r>
      <w:r w:rsidR="007C4F6B">
        <w:rPr>
          <w:sz w:val="20"/>
          <w:szCs w:val="20"/>
        </w:rPr>
        <w:t xml:space="preserve">mainly affects the consideration on carrier wave, </w:t>
      </w:r>
      <w:r w:rsidR="005A0023">
        <w:rPr>
          <w:sz w:val="20"/>
          <w:szCs w:val="20"/>
        </w:rPr>
        <w:t xml:space="preserve">whether the carrier wave needs to reach the activation threshold, </w:t>
      </w:r>
      <w:r w:rsidR="007C4F6B">
        <w:rPr>
          <w:sz w:val="20"/>
          <w:szCs w:val="20"/>
        </w:rPr>
        <w:t xml:space="preserve">whether it is transmitted by a </w:t>
      </w:r>
      <w:proofErr w:type="spellStart"/>
      <w:r w:rsidR="007C4F6B">
        <w:rPr>
          <w:sz w:val="20"/>
          <w:szCs w:val="20"/>
        </w:rPr>
        <w:t>gNB</w:t>
      </w:r>
      <w:proofErr w:type="spellEnd"/>
      <w:r w:rsidR="007C4F6B">
        <w:rPr>
          <w:sz w:val="20"/>
          <w:szCs w:val="20"/>
        </w:rPr>
        <w:t xml:space="preserve"> or a separate emitter such as a UE, and this </w:t>
      </w:r>
      <w:r w:rsidR="000E052B">
        <w:rPr>
          <w:sz w:val="20"/>
          <w:szCs w:val="20"/>
        </w:rPr>
        <w:t>affects the link budget analysis and the interference handling.</w:t>
      </w:r>
    </w:p>
    <w:p w14:paraId="160FC6D2" w14:textId="37D94963" w:rsidR="00BB4A6F" w:rsidRDefault="00BB4A6F" w:rsidP="00F212F6">
      <w:pPr>
        <w:spacing w:after="120"/>
        <w:rPr>
          <w:sz w:val="20"/>
          <w:szCs w:val="20"/>
        </w:rPr>
      </w:pPr>
      <w:r>
        <w:rPr>
          <w:sz w:val="20"/>
          <w:szCs w:val="20"/>
        </w:rPr>
        <w:t xml:space="preserve">The amount of energy that can be stored and </w:t>
      </w:r>
      <w:r w:rsidR="00402C20">
        <w:rPr>
          <w:sz w:val="20"/>
          <w:szCs w:val="20"/>
        </w:rPr>
        <w:t xml:space="preserve">for </w:t>
      </w:r>
      <w:r>
        <w:rPr>
          <w:sz w:val="20"/>
          <w:szCs w:val="20"/>
        </w:rPr>
        <w:t xml:space="preserve">how long the energy </w:t>
      </w:r>
      <w:r w:rsidR="00402C20">
        <w:rPr>
          <w:sz w:val="20"/>
          <w:szCs w:val="20"/>
        </w:rPr>
        <w:t>can be stored may also be relevant points for clarification.</w:t>
      </w:r>
    </w:p>
    <w:p w14:paraId="46E1E023" w14:textId="0E448BE8" w:rsidR="00A62BCC" w:rsidRPr="00966421" w:rsidRDefault="00A62BCC" w:rsidP="00F212F6">
      <w:pPr>
        <w:spacing w:after="120"/>
        <w:rPr>
          <w:b/>
          <w:bCs/>
          <w:sz w:val="20"/>
          <w:szCs w:val="20"/>
        </w:rPr>
      </w:pPr>
      <w:r w:rsidRPr="00966421">
        <w:rPr>
          <w:b/>
          <w:bCs/>
          <w:sz w:val="20"/>
          <w:szCs w:val="20"/>
        </w:rPr>
        <w:t xml:space="preserve">Proposal 1: </w:t>
      </w:r>
      <w:r w:rsidR="005A0023">
        <w:rPr>
          <w:b/>
          <w:bCs/>
          <w:sz w:val="20"/>
          <w:szCs w:val="20"/>
        </w:rPr>
        <w:t>I</w:t>
      </w:r>
      <w:r w:rsidRPr="00966421">
        <w:rPr>
          <w:b/>
          <w:bCs/>
          <w:sz w:val="20"/>
          <w:szCs w:val="20"/>
        </w:rPr>
        <w:t>t should be clarified in RAN1 that from design target perspective:</w:t>
      </w:r>
    </w:p>
    <w:p w14:paraId="7EAFF308" w14:textId="69726BCC" w:rsidR="00A62BCC" w:rsidRPr="00966421" w:rsidRDefault="00A62BCC" w:rsidP="00A62BCC">
      <w:pPr>
        <w:pStyle w:val="ListParagraph"/>
        <w:numPr>
          <w:ilvl w:val="0"/>
          <w:numId w:val="33"/>
        </w:numPr>
        <w:spacing w:after="120"/>
        <w:ind w:leftChars="0"/>
        <w:rPr>
          <w:rFonts w:ascii="Times New Roman" w:hAnsi="Times New Roman"/>
          <w:b/>
          <w:bCs/>
          <w:szCs w:val="20"/>
        </w:rPr>
      </w:pPr>
      <w:r w:rsidRPr="00966421">
        <w:rPr>
          <w:rFonts w:ascii="Times New Roman" w:hAnsi="Times New Roman"/>
          <w:b/>
          <w:bCs/>
          <w:szCs w:val="20"/>
        </w:rPr>
        <w:t xml:space="preserve">Whether the stored energy is </w:t>
      </w:r>
      <w:r w:rsidR="003137B2" w:rsidRPr="00966421">
        <w:rPr>
          <w:rFonts w:ascii="Times New Roman" w:hAnsi="Times New Roman"/>
          <w:b/>
          <w:bCs/>
          <w:szCs w:val="20"/>
        </w:rPr>
        <w:t xml:space="preserve">assumed to be </w:t>
      </w:r>
      <w:r w:rsidRPr="00966421">
        <w:rPr>
          <w:rFonts w:ascii="Times New Roman" w:hAnsi="Times New Roman"/>
          <w:b/>
          <w:bCs/>
          <w:szCs w:val="20"/>
        </w:rPr>
        <w:t>always available for DL reception</w:t>
      </w:r>
      <w:r w:rsidR="003137B2" w:rsidRPr="00966421">
        <w:rPr>
          <w:rFonts w:ascii="Times New Roman" w:hAnsi="Times New Roman"/>
          <w:b/>
          <w:bCs/>
          <w:szCs w:val="20"/>
        </w:rPr>
        <w:t>, without the need for energy harvesting from DL signal</w:t>
      </w:r>
    </w:p>
    <w:p w14:paraId="30C36035" w14:textId="2A43BFEA" w:rsidR="003137B2" w:rsidRPr="00966421" w:rsidRDefault="003137B2" w:rsidP="00A62BCC">
      <w:pPr>
        <w:pStyle w:val="ListParagraph"/>
        <w:numPr>
          <w:ilvl w:val="0"/>
          <w:numId w:val="33"/>
        </w:numPr>
        <w:spacing w:after="120"/>
        <w:ind w:leftChars="0"/>
        <w:rPr>
          <w:rFonts w:ascii="Times New Roman" w:hAnsi="Times New Roman"/>
          <w:b/>
          <w:bCs/>
          <w:szCs w:val="20"/>
        </w:rPr>
      </w:pPr>
      <w:r w:rsidRPr="00966421">
        <w:rPr>
          <w:rFonts w:ascii="Times New Roman" w:hAnsi="Times New Roman"/>
          <w:b/>
          <w:bCs/>
          <w:szCs w:val="20"/>
        </w:rPr>
        <w:t>Whether the stored energy is assumed to be always available for UL backscattering</w:t>
      </w:r>
      <w:r w:rsidR="00966421" w:rsidRPr="00966421">
        <w:rPr>
          <w:rFonts w:ascii="Times New Roman" w:hAnsi="Times New Roman"/>
          <w:b/>
          <w:bCs/>
          <w:szCs w:val="20"/>
        </w:rPr>
        <w:t xml:space="preserve"> (if backscattering is used)</w:t>
      </w:r>
      <w:r w:rsidRPr="00966421">
        <w:rPr>
          <w:rFonts w:ascii="Times New Roman" w:hAnsi="Times New Roman"/>
          <w:b/>
          <w:bCs/>
          <w:szCs w:val="20"/>
        </w:rPr>
        <w:t xml:space="preserve">, without the need for </w:t>
      </w:r>
      <w:r w:rsidR="00966421" w:rsidRPr="00966421">
        <w:rPr>
          <w:rFonts w:ascii="Times New Roman" w:hAnsi="Times New Roman"/>
          <w:b/>
          <w:bCs/>
          <w:szCs w:val="20"/>
        </w:rPr>
        <w:t>energy harvesting from carrier wave</w:t>
      </w:r>
    </w:p>
    <w:p w14:paraId="4C968EBA" w14:textId="13B05C1D" w:rsidR="00966421" w:rsidRDefault="00966421" w:rsidP="00966421">
      <w:pPr>
        <w:spacing w:after="120"/>
        <w:rPr>
          <w:sz w:val="20"/>
          <w:szCs w:val="15"/>
        </w:rPr>
      </w:pPr>
    </w:p>
    <w:p w14:paraId="5F598132" w14:textId="096C35FD" w:rsidR="00402C20" w:rsidRPr="00184C6F" w:rsidRDefault="00402C20" w:rsidP="00402C20">
      <w:pPr>
        <w:spacing w:after="120"/>
        <w:rPr>
          <w:b/>
          <w:bCs/>
          <w:sz w:val="20"/>
          <w:szCs w:val="20"/>
        </w:rPr>
      </w:pPr>
      <w:r w:rsidRPr="00184C6F">
        <w:rPr>
          <w:b/>
          <w:bCs/>
          <w:sz w:val="20"/>
          <w:szCs w:val="20"/>
        </w:rPr>
        <w:t>Q</w:t>
      </w:r>
      <w:r>
        <w:rPr>
          <w:b/>
          <w:bCs/>
          <w:sz w:val="20"/>
          <w:szCs w:val="20"/>
        </w:rPr>
        <w:t>2</w:t>
      </w:r>
      <w:r w:rsidRPr="00184C6F">
        <w:rPr>
          <w:b/>
          <w:bCs/>
          <w:sz w:val="20"/>
          <w:szCs w:val="20"/>
        </w:rPr>
        <w:t xml:space="preserve">: </w:t>
      </w:r>
      <w:r w:rsidR="00D63BE8">
        <w:rPr>
          <w:b/>
          <w:bCs/>
          <w:sz w:val="20"/>
          <w:szCs w:val="20"/>
        </w:rPr>
        <w:t xml:space="preserve">Are </w:t>
      </w:r>
      <w:r w:rsidR="00D63BE8" w:rsidRPr="00D63BE8">
        <w:rPr>
          <w:b/>
          <w:bCs/>
          <w:sz w:val="20"/>
          <w:szCs w:val="20"/>
        </w:rPr>
        <w:t xml:space="preserve">the high-category devices </w:t>
      </w:r>
      <w:r w:rsidR="00D63BE8">
        <w:rPr>
          <w:b/>
          <w:bCs/>
          <w:sz w:val="20"/>
          <w:szCs w:val="20"/>
        </w:rPr>
        <w:t xml:space="preserve">expected to support both modes for UL transmission: </w:t>
      </w:r>
      <w:r w:rsidR="00D63BE8" w:rsidRPr="00D63BE8">
        <w:rPr>
          <w:b/>
          <w:bCs/>
          <w:sz w:val="20"/>
          <w:szCs w:val="20"/>
        </w:rPr>
        <w:t>backscattering or generat</w:t>
      </w:r>
      <w:r w:rsidR="00D63BE8">
        <w:rPr>
          <w:b/>
          <w:bCs/>
          <w:sz w:val="20"/>
          <w:szCs w:val="20"/>
        </w:rPr>
        <w:t>ing</w:t>
      </w:r>
      <w:r w:rsidR="00D63BE8" w:rsidRPr="00D63BE8">
        <w:rPr>
          <w:b/>
          <w:bCs/>
          <w:sz w:val="20"/>
          <w:szCs w:val="20"/>
        </w:rPr>
        <w:t xml:space="preserve"> UL signals internally</w:t>
      </w:r>
      <w:r w:rsidRPr="00184C6F">
        <w:rPr>
          <w:b/>
          <w:bCs/>
          <w:sz w:val="20"/>
          <w:szCs w:val="20"/>
        </w:rPr>
        <w:t>?</w:t>
      </w:r>
    </w:p>
    <w:p w14:paraId="5018B80C" w14:textId="36C948A4" w:rsidR="00402C20" w:rsidRDefault="007D6C43" w:rsidP="00966421">
      <w:pPr>
        <w:spacing w:after="120"/>
        <w:rPr>
          <w:sz w:val="20"/>
          <w:szCs w:val="15"/>
        </w:rPr>
      </w:pPr>
      <w:r>
        <w:rPr>
          <w:sz w:val="20"/>
          <w:szCs w:val="15"/>
        </w:rPr>
        <w:t>It is unclear from the wording in the WID whether the high-category devices should support both mode</w:t>
      </w:r>
      <w:r w:rsidR="000979A3">
        <w:rPr>
          <w:sz w:val="20"/>
          <w:szCs w:val="15"/>
        </w:rPr>
        <w:t>s</w:t>
      </w:r>
      <w:r>
        <w:rPr>
          <w:sz w:val="20"/>
          <w:szCs w:val="15"/>
        </w:rPr>
        <w:t xml:space="preserve"> for UL transmission, or it is up to UE capability to support one of them or both.</w:t>
      </w:r>
      <w:r w:rsidR="00734D61">
        <w:rPr>
          <w:sz w:val="20"/>
          <w:szCs w:val="15"/>
        </w:rPr>
        <w:t xml:space="preserve"> From practical point of view, we think it is more reasonable to leave it to UE capability to decide which one(s) to support. Alternatively, we can come back to this discussion later </w:t>
      </w:r>
      <w:r w:rsidR="00E94A7A">
        <w:rPr>
          <w:sz w:val="20"/>
          <w:szCs w:val="15"/>
        </w:rPr>
        <w:t>after the design is clearer.</w:t>
      </w:r>
    </w:p>
    <w:p w14:paraId="213FDA6A" w14:textId="2CA282B2" w:rsidR="00734D61" w:rsidRDefault="006426BC" w:rsidP="00966421">
      <w:pPr>
        <w:spacing w:after="120"/>
        <w:rPr>
          <w:sz w:val="20"/>
          <w:szCs w:val="15"/>
        </w:rPr>
      </w:pPr>
      <w:r>
        <w:rPr>
          <w:sz w:val="20"/>
          <w:szCs w:val="15"/>
        </w:rPr>
        <w:t xml:space="preserve">The exact </w:t>
      </w:r>
      <w:r w:rsidR="003A4F2C">
        <w:rPr>
          <w:sz w:val="20"/>
          <w:szCs w:val="15"/>
        </w:rPr>
        <w:t xml:space="preserve">impact on the design is not </w:t>
      </w:r>
      <w:r w:rsidR="00EF6E13">
        <w:rPr>
          <w:sz w:val="20"/>
          <w:szCs w:val="15"/>
        </w:rPr>
        <w:t>clear</w:t>
      </w:r>
      <w:r w:rsidR="00D47BD3">
        <w:rPr>
          <w:sz w:val="20"/>
          <w:szCs w:val="15"/>
        </w:rPr>
        <w:t xml:space="preserve"> at this point. Since we </w:t>
      </w:r>
      <w:r w:rsidR="00EF6E13">
        <w:rPr>
          <w:sz w:val="20"/>
          <w:szCs w:val="15"/>
        </w:rPr>
        <w:t>are targeting</w:t>
      </w:r>
      <w:r w:rsidR="00D47BD3">
        <w:rPr>
          <w:sz w:val="20"/>
          <w:szCs w:val="15"/>
        </w:rPr>
        <w:t xml:space="preserve"> for</w:t>
      </w:r>
      <w:r w:rsidR="00EF6E13">
        <w:rPr>
          <w:sz w:val="20"/>
          <w:szCs w:val="15"/>
        </w:rPr>
        <w:t xml:space="preserve"> a harmonized design</w:t>
      </w:r>
      <w:r w:rsidR="00D47BD3">
        <w:rPr>
          <w:sz w:val="20"/>
          <w:szCs w:val="15"/>
        </w:rPr>
        <w:t>, it would make sense to start the design for the backscattering case</w:t>
      </w:r>
      <w:r w:rsidR="00FD5693">
        <w:rPr>
          <w:sz w:val="20"/>
          <w:szCs w:val="15"/>
        </w:rPr>
        <w:t xml:space="preserve">. We think the design for the backscattering case should be directly applicable to the other case. If </w:t>
      </w:r>
      <w:r w:rsidR="009751D8">
        <w:rPr>
          <w:sz w:val="20"/>
          <w:szCs w:val="15"/>
        </w:rPr>
        <w:t>the need is identified later</w:t>
      </w:r>
      <w:r w:rsidR="00FD5693">
        <w:rPr>
          <w:sz w:val="20"/>
          <w:szCs w:val="15"/>
        </w:rPr>
        <w:t xml:space="preserve">, </w:t>
      </w:r>
      <w:r w:rsidR="009751D8">
        <w:rPr>
          <w:sz w:val="20"/>
          <w:szCs w:val="15"/>
        </w:rPr>
        <w:t>the design</w:t>
      </w:r>
      <w:r w:rsidR="00FD5693">
        <w:rPr>
          <w:sz w:val="20"/>
          <w:szCs w:val="15"/>
        </w:rPr>
        <w:t xml:space="preserve"> can be extended/enhanced to </w:t>
      </w:r>
      <w:r w:rsidR="00D47BD3">
        <w:rPr>
          <w:sz w:val="20"/>
          <w:szCs w:val="15"/>
        </w:rPr>
        <w:t>support the case of device generating UL signals internally</w:t>
      </w:r>
      <w:r w:rsidR="00EF6E13">
        <w:rPr>
          <w:sz w:val="20"/>
          <w:szCs w:val="15"/>
        </w:rPr>
        <w:t>.</w:t>
      </w:r>
    </w:p>
    <w:p w14:paraId="167CF5CB" w14:textId="325CAA08" w:rsidR="00E94A7A" w:rsidRPr="00B9430D" w:rsidRDefault="00E94A7A" w:rsidP="00966421">
      <w:pPr>
        <w:spacing w:after="120"/>
        <w:rPr>
          <w:b/>
          <w:bCs/>
          <w:sz w:val="20"/>
          <w:szCs w:val="15"/>
        </w:rPr>
      </w:pPr>
      <w:r w:rsidRPr="00B9430D">
        <w:rPr>
          <w:b/>
          <w:bCs/>
          <w:sz w:val="20"/>
          <w:szCs w:val="15"/>
        </w:rPr>
        <w:t xml:space="preserve">Proposal 2: It is left to UE capability whether a high-category device supports both backscattering </w:t>
      </w:r>
      <w:r w:rsidR="006E1FBB" w:rsidRPr="00B9430D">
        <w:rPr>
          <w:b/>
          <w:bCs/>
          <w:sz w:val="20"/>
          <w:szCs w:val="15"/>
        </w:rPr>
        <w:t>and generating UL signals internally for UL transmission, or just one of them.</w:t>
      </w:r>
    </w:p>
    <w:p w14:paraId="4E80505F" w14:textId="408562EB" w:rsidR="006E1FBB" w:rsidRPr="00B9430D" w:rsidRDefault="006E1FBB" w:rsidP="00966421">
      <w:pPr>
        <w:spacing w:after="120"/>
        <w:rPr>
          <w:b/>
          <w:bCs/>
          <w:sz w:val="20"/>
          <w:szCs w:val="15"/>
        </w:rPr>
      </w:pPr>
      <w:r w:rsidRPr="00B9430D">
        <w:rPr>
          <w:b/>
          <w:bCs/>
          <w:sz w:val="20"/>
          <w:szCs w:val="15"/>
        </w:rPr>
        <w:t xml:space="preserve">Proposal 3: </w:t>
      </w:r>
      <w:r w:rsidR="0014009F">
        <w:rPr>
          <w:b/>
          <w:bCs/>
          <w:sz w:val="20"/>
          <w:szCs w:val="15"/>
        </w:rPr>
        <w:t>S</w:t>
      </w:r>
      <w:r w:rsidRPr="00B9430D">
        <w:rPr>
          <w:b/>
          <w:bCs/>
          <w:sz w:val="20"/>
          <w:szCs w:val="15"/>
        </w:rPr>
        <w:t xml:space="preserve">trive for </w:t>
      </w:r>
      <w:r w:rsidR="003E3E18">
        <w:rPr>
          <w:b/>
          <w:bCs/>
          <w:sz w:val="20"/>
          <w:szCs w:val="15"/>
        </w:rPr>
        <w:t>the same</w:t>
      </w:r>
      <w:r w:rsidRPr="00B9430D">
        <w:rPr>
          <w:b/>
          <w:bCs/>
          <w:sz w:val="20"/>
          <w:szCs w:val="15"/>
        </w:rPr>
        <w:t xml:space="preserve"> PHY design</w:t>
      </w:r>
      <w:r w:rsidR="00CF2A7E">
        <w:rPr>
          <w:b/>
          <w:bCs/>
          <w:sz w:val="20"/>
          <w:szCs w:val="15"/>
        </w:rPr>
        <w:t xml:space="preserve"> </w:t>
      </w:r>
      <w:r w:rsidR="003E3E18">
        <w:rPr>
          <w:b/>
          <w:bCs/>
          <w:sz w:val="20"/>
          <w:szCs w:val="15"/>
        </w:rPr>
        <w:t>for</w:t>
      </w:r>
      <w:r w:rsidR="00CF2A7E">
        <w:rPr>
          <w:b/>
          <w:bCs/>
          <w:sz w:val="20"/>
          <w:szCs w:val="15"/>
        </w:rPr>
        <w:t xml:space="preserve"> the high-category devices</w:t>
      </w:r>
      <w:r w:rsidR="003E3E18">
        <w:rPr>
          <w:b/>
          <w:bCs/>
          <w:sz w:val="20"/>
          <w:szCs w:val="15"/>
        </w:rPr>
        <w:t xml:space="preserve"> supporting</w:t>
      </w:r>
      <w:r w:rsidRPr="00B9430D">
        <w:rPr>
          <w:b/>
          <w:bCs/>
          <w:sz w:val="20"/>
          <w:szCs w:val="15"/>
        </w:rPr>
        <w:t xml:space="preserve"> backscattering </w:t>
      </w:r>
      <w:r w:rsidR="00AD16EE">
        <w:rPr>
          <w:b/>
          <w:bCs/>
          <w:sz w:val="20"/>
          <w:szCs w:val="15"/>
        </w:rPr>
        <w:t>and</w:t>
      </w:r>
      <w:r w:rsidR="00D0123B">
        <w:rPr>
          <w:b/>
          <w:bCs/>
          <w:sz w:val="20"/>
          <w:szCs w:val="15"/>
        </w:rPr>
        <w:t>/or</w:t>
      </w:r>
      <w:r w:rsidR="00AD16EE">
        <w:rPr>
          <w:b/>
          <w:bCs/>
          <w:sz w:val="20"/>
          <w:szCs w:val="15"/>
        </w:rPr>
        <w:t xml:space="preserve"> </w:t>
      </w:r>
      <w:r w:rsidR="00D0123B">
        <w:rPr>
          <w:b/>
          <w:bCs/>
          <w:sz w:val="20"/>
          <w:szCs w:val="15"/>
        </w:rPr>
        <w:t xml:space="preserve">internal </w:t>
      </w:r>
      <w:r w:rsidRPr="00B9430D">
        <w:rPr>
          <w:b/>
          <w:bCs/>
          <w:sz w:val="20"/>
          <w:szCs w:val="15"/>
        </w:rPr>
        <w:t>UL signal</w:t>
      </w:r>
      <w:r w:rsidR="00D0123B">
        <w:rPr>
          <w:b/>
          <w:bCs/>
          <w:sz w:val="20"/>
          <w:szCs w:val="15"/>
        </w:rPr>
        <w:t xml:space="preserve"> generation</w:t>
      </w:r>
      <w:r w:rsidRPr="00B9430D">
        <w:rPr>
          <w:b/>
          <w:bCs/>
          <w:sz w:val="20"/>
          <w:szCs w:val="15"/>
        </w:rPr>
        <w:t>.</w:t>
      </w:r>
    </w:p>
    <w:p w14:paraId="432E1207" w14:textId="3F32738F" w:rsidR="005250F6" w:rsidRDefault="009B469C" w:rsidP="00966421">
      <w:pPr>
        <w:spacing w:after="120"/>
        <w:rPr>
          <w:sz w:val="20"/>
          <w:szCs w:val="15"/>
        </w:rPr>
      </w:pPr>
      <w:r>
        <w:rPr>
          <w:sz w:val="20"/>
          <w:szCs w:val="15"/>
        </w:rPr>
        <w:t xml:space="preserve">The other aspect to consider is </w:t>
      </w:r>
      <w:r w:rsidR="00CF2A7E">
        <w:rPr>
          <w:sz w:val="20"/>
          <w:szCs w:val="15"/>
        </w:rPr>
        <w:t xml:space="preserve">how the design is harmonized between the low-category and high-category devices. </w:t>
      </w:r>
      <w:r w:rsidR="00B36123">
        <w:rPr>
          <w:sz w:val="20"/>
          <w:szCs w:val="15"/>
        </w:rPr>
        <w:t>The main distinction between the two categories is the much larger power consumption available for the high-category devices.</w:t>
      </w:r>
      <w:r w:rsidR="007D1E41">
        <w:rPr>
          <w:sz w:val="20"/>
          <w:szCs w:val="15"/>
        </w:rPr>
        <w:t xml:space="preserve"> The extra power can certainly be used for DL/UL amplification, as described in the WID. Other aspects may also be considered, </w:t>
      </w:r>
      <w:proofErr w:type="gramStart"/>
      <w:r w:rsidR="007D1E41">
        <w:rPr>
          <w:sz w:val="20"/>
          <w:szCs w:val="15"/>
        </w:rPr>
        <w:t>e.g.</w:t>
      </w:r>
      <w:proofErr w:type="gramEnd"/>
      <w:r w:rsidR="007D1E41">
        <w:rPr>
          <w:sz w:val="20"/>
          <w:szCs w:val="15"/>
        </w:rPr>
        <w:t xml:space="preserve"> frequency shifter</w:t>
      </w:r>
      <w:r w:rsidR="001053C6">
        <w:rPr>
          <w:sz w:val="20"/>
          <w:szCs w:val="15"/>
        </w:rPr>
        <w:t xml:space="preserve">, </w:t>
      </w:r>
      <w:r w:rsidR="00781E0E">
        <w:rPr>
          <w:sz w:val="20"/>
          <w:szCs w:val="15"/>
        </w:rPr>
        <w:t>to improve the performance for the high-category devices. Some of our considerations are provided in detail in our companion contribution</w:t>
      </w:r>
      <w:r w:rsidR="00234FAE">
        <w:rPr>
          <w:sz w:val="20"/>
          <w:szCs w:val="15"/>
        </w:rPr>
        <w:t>s</w:t>
      </w:r>
      <w:r w:rsidR="00781E0E">
        <w:rPr>
          <w:sz w:val="20"/>
          <w:szCs w:val="15"/>
        </w:rPr>
        <w:t xml:space="preserve"> [2]</w:t>
      </w:r>
      <w:r w:rsidR="00234FAE">
        <w:rPr>
          <w:sz w:val="20"/>
          <w:szCs w:val="15"/>
        </w:rPr>
        <w:t>[3]</w:t>
      </w:r>
      <w:r w:rsidR="00781E0E">
        <w:rPr>
          <w:sz w:val="20"/>
          <w:szCs w:val="15"/>
        </w:rPr>
        <w:t>.</w:t>
      </w:r>
      <w:r w:rsidR="00A33103">
        <w:rPr>
          <w:sz w:val="20"/>
          <w:szCs w:val="15"/>
        </w:rPr>
        <w:t xml:space="preserve"> But fundamentally it can still be beneficial to start with a unified framework.</w:t>
      </w:r>
    </w:p>
    <w:p w14:paraId="1CA91E10" w14:textId="5E9B3ADA" w:rsidR="008A3F23" w:rsidRPr="00CB1082" w:rsidRDefault="00A33103" w:rsidP="00F212F6">
      <w:pPr>
        <w:spacing w:after="120"/>
        <w:rPr>
          <w:b/>
          <w:bCs/>
          <w:sz w:val="20"/>
          <w:szCs w:val="15"/>
        </w:rPr>
      </w:pPr>
      <w:r w:rsidRPr="00B9430D">
        <w:rPr>
          <w:b/>
          <w:bCs/>
          <w:sz w:val="20"/>
          <w:szCs w:val="15"/>
        </w:rPr>
        <w:t xml:space="preserve">Proposal </w:t>
      </w:r>
      <w:r>
        <w:rPr>
          <w:b/>
          <w:bCs/>
          <w:sz w:val="20"/>
          <w:szCs w:val="15"/>
        </w:rPr>
        <w:t>4</w:t>
      </w:r>
      <w:r w:rsidRPr="00B9430D">
        <w:rPr>
          <w:b/>
          <w:bCs/>
          <w:sz w:val="20"/>
          <w:szCs w:val="15"/>
        </w:rPr>
        <w:t>: To strive for a harmonized PHY design</w:t>
      </w:r>
      <w:r>
        <w:rPr>
          <w:b/>
          <w:bCs/>
          <w:sz w:val="20"/>
          <w:szCs w:val="15"/>
        </w:rPr>
        <w:t xml:space="preserve"> between the low-category and the high-category devices</w:t>
      </w:r>
      <w:r w:rsidRPr="00B9430D">
        <w:rPr>
          <w:b/>
          <w:bCs/>
          <w:sz w:val="20"/>
          <w:szCs w:val="15"/>
        </w:rPr>
        <w:t xml:space="preserve">, start with the design for the </w:t>
      </w:r>
      <w:r>
        <w:rPr>
          <w:b/>
          <w:bCs/>
          <w:sz w:val="20"/>
          <w:szCs w:val="15"/>
        </w:rPr>
        <w:t>low-category devices</w:t>
      </w:r>
      <w:r w:rsidRPr="00B9430D">
        <w:rPr>
          <w:b/>
          <w:bCs/>
          <w:sz w:val="20"/>
          <w:szCs w:val="15"/>
        </w:rPr>
        <w:t xml:space="preserve"> case and </w:t>
      </w:r>
      <w:r>
        <w:rPr>
          <w:b/>
          <w:bCs/>
          <w:sz w:val="20"/>
          <w:szCs w:val="15"/>
        </w:rPr>
        <w:t>enhance</w:t>
      </w:r>
      <w:r w:rsidRPr="00B9430D">
        <w:rPr>
          <w:b/>
          <w:bCs/>
          <w:sz w:val="20"/>
          <w:szCs w:val="15"/>
        </w:rPr>
        <w:t xml:space="preserve"> it, when </w:t>
      </w:r>
      <w:r>
        <w:rPr>
          <w:b/>
          <w:bCs/>
          <w:sz w:val="20"/>
          <w:szCs w:val="15"/>
        </w:rPr>
        <w:t>n</w:t>
      </w:r>
      <w:r w:rsidRPr="00B9430D">
        <w:rPr>
          <w:b/>
          <w:bCs/>
          <w:sz w:val="20"/>
          <w:szCs w:val="15"/>
        </w:rPr>
        <w:t>ecessary</w:t>
      </w:r>
      <w:r>
        <w:rPr>
          <w:b/>
          <w:bCs/>
          <w:sz w:val="20"/>
          <w:szCs w:val="15"/>
        </w:rPr>
        <w:t xml:space="preserve"> and/or </w:t>
      </w:r>
      <w:r w:rsidR="00CB1082">
        <w:rPr>
          <w:b/>
          <w:bCs/>
          <w:sz w:val="20"/>
          <w:szCs w:val="15"/>
        </w:rPr>
        <w:t>benefit is justified</w:t>
      </w:r>
      <w:r w:rsidRPr="00B9430D">
        <w:rPr>
          <w:b/>
          <w:bCs/>
          <w:sz w:val="20"/>
          <w:szCs w:val="15"/>
        </w:rPr>
        <w:t xml:space="preserve">, to support the </w:t>
      </w:r>
      <w:r w:rsidR="00CB1082">
        <w:rPr>
          <w:b/>
          <w:bCs/>
          <w:sz w:val="20"/>
          <w:szCs w:val="15"/>
        </w:rPr>
        <w:t>high-category devices</w:t>
      </w:r>
      <w:r w:rsidRPr="00B9430D">
        <w:rPr>
          <w:b/>
          <w:bCs/>
          <w:sz w:val="20"/>
          <w:szCs w:val="15"/>
        </w:rPr>
        <w:t>.</w:t>
      </w:r>
    </w:p>
    <w:p w14:paraId="00C37169" w14:textId="77777777" w:rsidR="0063467D" w:rsidRDefault="0063467D" w:rsidP="00F212F6">
      <w:pPr>
        <w:spacing w:after="120"/>
        <w:rPr>
          <w:sz w:val="20"/>
          <w:szCs w:val="20"/>
        </w:rPr>
      </w:pPr>
    </w:p>
    <w:p w14:paraId="5745ED80" w14:textId="75A216E0" w:rsidR="00775D01" w:rsidRDefault="009B3505" w:rsidP="00775D01">
      <w:pPr>
        <w:pStyle w:val="Heading1"/>
      </w:pPr>
      <w:r>
        <w:t>General PHY Design</w:t>
      </w:r>
    </w:p>
    <w:p w14:paraId="5A5785B9" w14:textId="44CF54C1" w:rsidR="00D81F68" w:rsidRDefault="009F2D0C" w:rsidP="00D81F68">
      <w:pPr>
        <w:pStyle w:val="Heading2"/>
        <w:rPr>
          <w:lang w:val="en-GB"/>
        </w:rPr>
      </w:pPr>
      <w:r>
        <w:rPr>
          <w:lang w:val="en-GB"/>
        </w:rPr>
        <w:t>Numerology</w:t>
      </w:r>
      <w:r w:rsidR="00AF68F9">
        <w:rPr>
          <w:lang w:val="en-GB"/>
        </w:rPr>
        <w:t>, Waveform</w:t>
      </w:r>
      <w:r>
        <w:rPr>
          <w:lang w:val="en-GB"/>
        </w:rPr>
        <w:t xml:space="preserve"> and </w:t>
      </w:r>
      <w:r w:rsidR="00AF68F9">
        <w:rPr>
          <w:lang w:val="en-GB"/>
        </w:rPr>
        <w:t>Modulation</w:t>
      </w:r>
    </w:p>
    <w:p w14:paraId="2D5E9046" w14:textId="77777777" w:rsidR="00085507" w:rsidRPr="00F13749" w:rsidRDefault="00A10EDC" w:rsidP="00F13749">
      <w:pPr>
        <w:spacing w:after="120"/>
        <w:rPr>
          <w:sz w:val="20"/>
          <w:szCs w:val="15"/>
        </w:rPr>
      </w:pPr>
      <w:r w:rsidRPr="00F13749">
        <w:rPr>
          <w:sz w:val="20"/>
          <w:szCs w:val="15"/>
        </w:rPr>
        <w:t>Numerology can be considered separately for DL and UL.</w:t>
      </w:r>
    </w:p>
    <w:p w14:paraId="234164BA" w14:textId="75C4217A" w:rsidR="00A10EDC" w:rsidRPr="00F13749" w:rsidRDefault="00C42A15" w:rsidP="00F13749">
      <w:pPr>
        <w:spacing w:after="120"/>
        <w:rPr>
          <w:sz w:val="20"/>
          <w:szCs w:val="15"/>
        </w:rPr>
      </w:pPr>
      <w:r w:rsidRPr="00F13749">
        <w:rPr>
          <w:sz w:val="20"/>
          <w:szCs w:val="15"/>
        </w:rPr>
        <w:t xml:space="preserve">For DL, </w:t>
      </w:r>
      <w:proofErr w:type="gramStart"/>
      <w:r w:rsidR="00B8555E" w:rsidRPr="00F13749">
        <w:rPr>
          <w:sz w:val="20"/>
          <w:szCs w:val="15"/>
        </w:rPr>
        <w:t>in order to</w:t>
      </w:r>
      <w:proofErr w:type="gramEnd"/>
      <w:r w:rsidR="00B8555E" w:rsidRPr="00F13749">
        <w:rPr>
          <w:sz w:val="20"/>
          <w:szCs w:val="15"/>
        </w:rPr>
        <w:t xml:space="preserve"> support the in-band operation, where the </w:t>
      </w:r>
      <w:proofErr w:type="spellStart"/>
      <w:r w:rsidR="00B8555E" w:rsidRPr="00F13749">
        <w:rPr>
          <w:sz w:val="20"/>
          <w:szCs w:val="15"/>
        </w:rPr>
        <w:t>AIoT</w:t>
      </w:r>
      <w:proofErr w:type="spellEnd"/>
      <w:r w:rsidR="00B8555E" w:rsidRPr="00F13749">
        <w:rPr>
          <w:sz w:val="20"/>
          <w:szCs w:val="15"/>
        </w:rPr>
        <w:t xml:space="preserve"> DL signals are </w:t>
      </w:r>
      <w:proofErr w:type="spellStart"/>
      <w:r w:rsidR="00B8555E" w:rsidRPr="00F13749">
        <w:rPr>
          <w:sz w:val="20"/>
          <w:szCs w:val="15"/>
        </w:rPr>
        <w:t>FDMed</w:t>
      </w:r>
      <w:proofErr w:type="spellEnd"/>
      <w:r w:rsidR="00B8555E" w:rsidRPr="00F13749">
        <w:rPr>
          <w:sz w:val="20"/>
          <w:szCs w:val="15"/>
        </w:rPr>
        <w:t xml:space="preserve"> with the legacy NR signals, </w:t>
      </w:r>
      <w:r w:rsidR="00085507" w:rsidRPr="00F13749">
        <w:rPr>
          <w:sz w:val="20"/>
          <w:szCs w:val="15"/>
        </w:rPr>
        <w:t xml:space="preserve">it is </w:t>
      </w:r>
      <w:r w:rsidR="00CE3AF2" w:rsidRPr="00F13749">
        <w:rPr>
          <w:sz w:val="20"/>
          <w:szCs w:val="15"/>
        </w:rPr>
        <w:t xml:space="preserve">important to consider the impact to legacy NR signals and the </w:t>
      </w:r>
      <w:proofErr w:type="spellStart"/>
      <w:r w:rsidR="00CE3AF2" w:rsidRPr="00F13749">
        <w:rPr>
          <w:sz w:val="20"/>
          <w:szCs w:val="15"/>
        </w:rPr>
        <w:t>gNB</w:t>
      </w:r>
      <w:proofErr w:type="spellEnd"/>
      <w:r w:rsidR="00CE3AF2" w:rsidRPr="00F13749">
        <w:rPr>
          <w:sz w:val="20"/>
          <w:szCs w:val="15"/>
        </w:rPr>
        <w:t xml:space="preserve"> implementation.</w:t>
      </w:r>
      <w:r w:rsidR="004D76E5">
        <w:rPr>
          <w:sz w:val="20"/>
          <w:szCs w:val="15"/>
        </w:rPr>
        <w:t xml:space="preserve"> Similar as in LP-WUS discussion, it </w:t>
      </w:r>
      <w:r w:rsidR="00C568FB">
        <w:rPr>
          <w:sz w:val="20"/>
          <w:szCs w:val="15"/>
        </w:rPr>
        <w:t>is</w:t>
      </w:r>
      <w:r w:rsidR="004D76E5">
        <w:rPr>
          <w:sz w:val="20"/>
          <w:szCs w:val="15"/>
        </w:rPr>
        <w:t xml:space="preserve"> beneficial to reuse the NR numerology and the OFDM transmitter</w:t>
      </w:r>
      <w:r w:rsidR="00C568FB">
        <w:rPr>
          <w:sz w:val="20"/>
          <w:szCs w:val="15"/>
        </w:rPr>
        <w:t xml:space="preserve">, to minimize the impact on the </w:t>
      </w:r>
      <w:proofErr w:type="spellStart"/>
      <w:r w:rsidR="00C568FB">
        <w:rPr>
          <w:sz w:val="20"/>
          <w:szCs w:val="15"/>
        </w:rPr>
        <w:t>gNB</w:t>
      </w:r>
      <w:proofErr w:type="spellEnd"/>
      <w:r w:rsidR="00C568FB">
        <w:rPr>
          <w:sz w:val="20"/>
          <w:szCs w:val="15"/>
        </w:rPr>
        <w:t xml:space="preserve"> hardware.</w:t>
      </w:r>
    </w:p>
    <w:p w14:paraId="48CF9823" w14:textId="3781BB21" w:rsidR="001B193B" w:rsidRPr="00F13749" w:rsidRDefault="001B193B" w:rsidP="00F13749">
      <w:pPr>
        <w:spacing w:after="120"/>
        <w:rPr>
          <w:sz w:val="20"/>
          <w:szCs w:val="15"/>
        </w:rPr>
      </w:pPr>
      <w:r w:rsidRPr="00F13749">
        <w:rPr>
          <w:sz w:val="20"/>
          <w:szCs w:val="15"/>
        </w:rPr>
        <w:t xml:space="preserve">For UL, </w:t>
      </w:r>
      <w:r w:rsidR="0070539E">
        <w:rPr>
          <w:sz w:val="20"/>
          <w:szCs w:val="15"/>
        </w:rPr>
        <w:t>whether the concept of numerology is needed or not depends on whether a single-</w:t>
      </w:r>
      <w:r w:rsidR="00556AEB">
        <w:rPr>
          <w:sz w:val="20"/>
          <w:szCs w:val="15"/>
        </w:rPr>
        <w:t>tone</w:t>
      </w:r>
      <w:r w:rsidR="0070539E">
        <w:rPr>
          <w:sz w:val="20"/>
          <w:szCs w:val="15"/>
        </w:rPr>
        <w:t xml:space="preserve"> carrier wave or UL transmission is defined. </w:t>
      </w:r>
    </w:p>
    <w:p w14:paraId="178A4047" w14:textId="37E989A7" w:rsidR="00F13749" w:rsidRPr="0041506F" w:rsidRDefault="00F13749" w:rsidP="00F13749">
      <w:pPr>
        <w:spacing w:after="120"/>
        <w:rPr>
          <w:b/>
          <w:bCs/>
          <w:sz w:val="20"/>
          <w:szCs w:val="15"/>
        </w:rPr>
      </w:pPr>
      <w:r w:rsidRPr="0041506F">
        <w:rPr>
          <w:b/>
          <w:bCs/>
          <w:sz w:val="20"/>
          <w:szCs w:val="15"/>
        </w:rPr>
        <w:t xml:space="preserve">Proposal 5: </w:t>
      </w:r>
      <w:r w:rsidR="00F82304" w:rsidRPr="0041506F">
        <w:rPr>
          <w:b/>
          <w:bCs/>
          <w:sz w:val="20"/>
          <w:szCs w:val="15"/>
        </w:rPr>
        <w:t xml:space="preserve">For DL, consider at least 15 kHz and 30kHz SCS, and strive to reuse OFDM transmitter to generate the DL signal for </w:t>
      </w:r>
      <w:proofErr w:type="spellStart"/>
      <w:r w:rsidR="00F82304" w:rsidRPr="0041506F">
        <w:rPr>
          <w:b/>
          <w:bCs/>
          <w:sz w:val="20"/>
          <w:szCs w:val="15"/>
        </w:rPr>
        <w:t>AIoT</w:t>
      </w:r>
      <w:proofErr w:type="spellEnd"/>
      <w:r w:rsidR="00F82304" w:rsidRPr="0041506F">
        <w:rPr>
          <w:b/>
          <w:bCs/>
          <w:sz w:val="20"/>
          <w:szCs w:val="15"/>
        </w:rPr>
        <w:t xml:space="preserve"> devices</w:t>
      </w:r>
      <w:r w:rsidR="0049131B" w:rsidRPr="0041506F">
        <w:rPr>
          <w:b/>
          <w:bCs/>
          <w:sz w:val="20"/>
          <w:szCs w:val="15"/>
        </w:rPr>
        <w:t>.</w:t>
      </w:r>
    </w:p>
    <w:p w14:paraId="720594CA" w14:textId="07CD8754" w:rsidR="00244B62" w:rsidRPr="0041506F" w:rsidRDefault="00244B62" w:rsidP="00F13749">
      <w:pPr>
        <w:spacing w:after="120"/>
        <w:rPr>
          <w:b/>
          <w:bCs/>
          <w:sz w:val="20"/>
          <w:szCs w:val="15"/>
        </w:rPr>
      </w:pPr>
      <w:r w:rsidRPr="0041506F">
        <w:rPr>
          <w:b/>
          <w:bCs/>
          <w:sz w:val="20"/>
          <w:szCs w:val="15"/>
        </w:rPr>
        <w:t>Proposal 6: For UL, further study whether single-</w:t>
      </w:r>
      <w:r w:rsidR="00556AEB">
        <w:rPr>
          <w:b/>
          <w:bCs/>
          <w:sz w:val="20"/>
          <w:szCs w:val="15"/>
        </w:rPr>
        <w:t>tone</w:t>
      </w:r>
      <w:r w:rsidRPr="0041506F">
        <w:rPr>
          <w:b/>
          <w:bCs/>
          <w:sz w:val="20"/>
          <w:szCs w:val="15"/>
        </w:rPr>
        <w:t xml:space="preserve"> and/or multi-</w:t>
      </w:r>
      <w:r w:rsidR="00556AEB">
        <w:rPr>
          <w:b/>
          <w:bCs/>
          <w:sz w:val="20"/>
          <w:szCs w:val="15"/>
        </w:rPr>
        <w:t>tone</w:t>
      </w:r>
      <w:r w:rsidRPr="0041506F">
        <w:rPr>
          <w:b/>
          <w:bCs/>
          <w:sz w:val="20"/>
          <w:szCs w:val="15"/>
        </w:rPr>
        <w:t xml:space="preserve"> </w:t>
      </w:r>
      <w:r w:rsidR="000B0BC4">
        <w:rPr>
          <w:b/>
          <w:bCs/>
          <w:sz w:val="20"/>
          <w:szCs w:val="15"/>
        </w:rPr>
        <w:t xml:space="preserve">carrier wave and/or </w:t>
      </w:r>
      <w:r w:rsidRPr="0041506F">
        <w:rPr>
          <w:b/>
          <w:bCs/>
          <w:sz w:val="20"/>
          <w:szCs w:val="15"/>
        </w:rPr>
        <w:t xml:space="preserve">UL </w:t>
      </w:r>
      <w:r w:rsidR="0041506F" w:rsidRPr="0041506F">
        <w:rPr>
          <w:b/>
          <w:bCs/>
          <w:sz w:val="20"/>
          <w:szCs w:val="15"/>
        </w:rPr>
        <w:t>signals are</w:t>
      </w:r>
      <w:r w:rsidRPr="0041506F">
        <w:rPr>
          <w:b/>
          <w:bCs/>
          <w:sz w:val="20"/>
          <w:szCs w:val="15"/>
        </w:rPr>
        <w:t xml:space="preserve"> supported.</w:t>
      </w:r>
    </w:p>
    <w:p w14:paraId="506C23E9" w14:textId="2AB64882" w:rsidR="00A7761B" w:rsidRDefault="00AF68F9" w:rsidP="00F13749">
      <w:pPr>
        <w:spacing w:after="120"/>
        <w:rPr>
          <w:sz w:val="20"/>
          <w:szCs w:val="15"/>
        </w:rPr>
      </w:pPr>
      <w:r>
        <w:rPr>
          <w:sz w:val="20"/>
          <w:szCs w:val="15"/>
        </w:rPr>
        <w:t xml:space="preserve">Regarding the </w:t>
      </w:r>
      <w:r w:rsidR="002044F5">
        <w:rPr>
          <w:sz w:val="20"/>
          <w:szCs w:val="15"/>
        </w:rPr>
        <w:t>waveform/</w:t>
      </w:r>
      <w:r>
        <w:rPr>
          <w:sz w:val="20"/>
          <w:szCs w:val="15"/>
        </w:rPr>
        <w:t>modulation, t</w:t>
      </w:r>
      <w:r w:rsidR="000A7AC9">
        <w:rPr>
          <w:sz w:val="20"/>
          <w:szCs w:val="15"/>
        </w:rPr>
        <w:t xml:space="preserve">here are some literature </w:t>
      </w:r>
      <w:proofErr w:type="gramStart"/>
      <w:r w:rsidR="000A7AC9">
        <w:rPr>
          <w:sz w:val="20"/>
          <w:szCs w:val="15"/>
        </w:rPr>
        <w:t>survey</w:t>
      </w:r>
      <w:proofErr w:type="gramEnd"/>
      <w:r w:rsidR="000A7AC9">
        <w:rPr>
          <w:sz w:val="20"/>
          <w:szCs w:val="15"/>
        </w:rPr>
        <w:t xml:space="preserve"> on low-power transceiver design [4][5][6]. </w:t>
      </w:r>
      <w:r w:rsidR="00684CF3">
        <w:rPr>
          <w:sz w:val="20"/>
          <w:szCs w:val="15"/>
        </w:rPr>
        <w:t xml:space="preserve">According to the survey, </w:t>
      </w:r>
      <w:r>
        <w:rPr>
          <w:sz w:val="20"/>
          <w:szCs w:val="15"/>
        </w:rPr>
        <w:t>typical modulation</w:t>
      </w:r>
      <w:r w:rsidR="000438D9">
        <w:rPr>
          <w:sz w:val="20"/>
          <w:szCs w:val="15"/>
        </w:rPr>
        <w:t xml:space="preserve"> schemes considered</w:t>
      </w:r>
      <w:r w:rsidR="00A009C6">
        <w:rPr>
          <w:sz w:val="20"/>
          <w:szCs w:val="15"/>
        </w:rPr>
        <w:t xml:space="preserve"> for low power transceiver</w:t>
      </w:r>
      <w:r w:rsidR="000438D9">
        <w:rPr>
          <w:sz w:val="20"/>
          <w:szCs w:val="15"/>
        </w:rPr>
        <w:t xml:space="preserve"> include OOK, ASK</w:t>
      </w:r>
      <w:r w:rsidR="00A009C6">
        <w:rPr>
          <w:sz w:val="20"/>
          <w:szCs w:val="15"/>
        </w:rPr>
        <w:t xml:space="preserve"> and</w:t>
      </w:r>
      <w:r w:rsidR="000438D9">
        <w:rPr>
          <w:sz w:val="20"/>
          <w:szCs w:val="15"/>
        </w:rPr>
        <w:t xml:space="preserve"> FSK.</w:t>
      </w:r>
      <w:r>
        <w:rPr>
          <w:sz w:val="20"/>
          <w:szCs w:val="15"/>
        </w:rPr>
        <w:t xml:space="preserve"> </w:t>
      </w:r>
      <w:r w:rsidR="00684CF3">
        <w:rPr>
          <w:sz w:val="20"/>
          <w:szCs w:val="15"/>
        </w:rPr>
        <w:t>OOK/ASK can</w:t>
      </w:r>
      <w:r w:rsidR="000438D9">
        <w:rPr>
          <w:sz w:val="20"/>
          <w:szCs w:val="15"/>
        </w:rPr>
        <w:t xml:space="preserve"> potentially</w:t>
      </w:r>
      <w:r w:rsidR="00684CF3">
        <w:rPr>
          <w:sz w:val="20"/>
          <w:szCs w:val="15"/>
        </w:rPr>
        <w:t xml:space="preserve"> reach very low power consumption (</w:t>
      </w:r>
      <w:proofErr w:type="gramStart"/>
      <w:r w:rsidR="00684CF3">
        <w:rPr>
          <w:sz w:val="20"/>
          <w:szCs w:val="15"/>
        </w:rPr>
        <w:t>e.g.</w:t>
      </w:r>
      <w:proofErr w:type="gramEnd"/>
      <w:r w:rsidR="00684CF3">
        <w:rPr>
          <w:sz w:val="20"/>
          <w:szCs w:val="15"/>
        </w:rPr>
        <w:t xml:space="preserve"> 1uW or even lower)</w:t>
      </w:r>
      <w:r w:rsidR="000438D9">
        <w:rPr>
          <w:sz w:val="20"/>
          <w:szCs w:val="15"/>
        </w:rPr>
        <w:t xml:space="preserve"> for the receiver</w:t>
      </w:r>
      <w:r w:rsidR="00684CF3">
        <w:rPr>
          <w:sz w:val="20"/>
          <w:szCs w:val="15"/>
        </w:rPr>
        <w:t xml:space="preserve"> with RF envelop detection, while FSK</w:t>
      </w:r>
      <w:r w:rsidR="000438D9">
        <w:rPr>
          <w:sz w:val="20"/>
          <w:szCs w:val="15"/>
        </w:rPr>
        <w:t xml:space="preserve"> can </w:t>
      </w:r>
      <w:r w:rsidR="00A863D4">
        <w:rPr>
          <w:sz w:val="20"/>
          <w:szCs w:val="15"/>
        </w:rPr>
        <w:t xml:space="preserve">only </w:t>
      </w:r>
      <w:r w:rsidR="000438D9">
        <w:rPr>
          <w:sz w:val="20"/>
          <w:szCs w:val="15"/>
        </w:rPr>
        <w:t xml:space="preserve">reach tens or hundreds of </w:t>
      </w:r>
      <w:proofErr w:type="spellStart"/>
      <w:r w:rsidR="000438D9">
        <w:rPr>
          <w:sz w:val="20"/>
          <w:szCs w:val="15"/>
        </w:rPr>
        <w:t>uW</w:t>
      </w:r>
      <w:proofErr w:type="spellEnd"/>
      <w:r w:rsidR="000438D9">
        <w:rPr>
          <w:sz w:val="20"/>
          <w:szCs w:val="15"/>
        </w:rPr>
        <w:t>.</w:t>
      </w:r>
    </w:p>
    <w:p w14:paraId="3BC18D5D" w14:textId="77777777" w:rsidR="003C1E20" w:rsidRDefault="003C1E20" w:rsidP="00F13749">
      <w:pPr>
        <w:spacing w:after="120"/>
        <w:rPr>
          <w:sz w:val="20"/>
          <w:szCs w:val="15"/>
        </w:rPr>
      </w:pPr>
    </w:p>
    <w:p w14:paraId="7BCFBAD6" w14:textId="77777777" w:rsidR="00BC5A96" w:rsidRDefault="00BC5A96" w:rsidP="00F13749">
      <w:pPr>
        <w:spacing w:after="120"/>
        <w:rPr>
          <w:sz w:val="20"/>
          <w:szCs w:val="15"/>
        </w:rPr>
      </w:pPr>
    </w:p>
    <w:p w14:paraId="0139C6D8" w14:textId="2397A54C" w:rsidR="00BC5A96" w:rsidRPr="00EF606B" w:rsidRDefault="00EF606B" w:rsidP="00EF606B">
      <w:pPr>
        <w:pStyle w:val="0Maintext"/>
        <w:spacing w:after="120" w:afterAutospacing="0" w:line="240" w:lineRule="auto"/>
        <w:ind w:firstLine="0"/>
        <w:rPr>
          <w:lang w:val="en-US"/>
        </w:rPr>
      </w:pPr>
      <w:r w:rsidRPr="00EF606B">
        <w:rPr>
          <w:noProof/>
          <w:lang w:val="en-US"/>
        </w:rPr>
        <w:lastRenderedPageBreak/>
        <w:drawing>
          <wp:inline distT="0" distB="0" distL="0" distR="0" wp14:anchorId="0BAD0DAC" wp14:editId="08F22C08">
            <wp:extent cx="2844800" cy="2044244"/>
            <wp:effectExtent l="0" t="0" r="0" b="635"/>
            <wp:docPr id="982643317" name="Picture 1" descr="A graph with red and blue squar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2643317" name="Picture 1" descr="A graph with red and blue squares&#10;&#10;Description automatically generated"/>
                    <pic:cNvPicPr/>
                  </pic:nvPicPr>
                  <pic:blipFill>
                    <a:blip r:embed="rId6"/>
                    <a:stretch>
                      <a:fillRect/>
                    </a:stretch>
                  </pic:blipFill>
                  <pic:spPr>
                    <a:xfrm>
                      <a:off x="0" y="0"/>
                      <a:ext cx="2879568" cy="2069228"/>
                    </a:xfrm>
                    <a:prstGeom prst="rect">
                      <a:avLst/>
                    </a:prstGeom>
                  </pic:spPr>
                </pic:pic>
              </a:graphicData>
            </a:graphic>
          </wp:inline>
        </w:drawing>
      </w:r>
      <w:r w:rsidR="00BC5A96" w:rsidRPr="00EF606B">
        <w:rPr>
          <w:noProof/>
          <w:lang w:val="en-US"/>
        </w:rPr>
        <w:drawing>
          <wp:inline distT="0" distB="0" distL="0" distR="0" wp14:anchorId="37C9AF64" wp14:editId="7359DF70">
            <wp:extent cx="2844800" cy="2110197"/>
            <wp:effectExtent l="0" t="0" r="0" b="0"/>
            <wp:docPr id="1949155941" name="Picture 1" descr="A graph with red and blue do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9155941" name="Picture 1" descr="A graph with red and blue dots&#10;&#10;Description automatically generated"/>
                    <pic:cNvPicPr/>
                  </pic:nvPicPr>
                  <pic:blipFill>
                    <a:blip r:embed="rId7"/>
                    <a:stretch>
                      <a:fillRect/>
                    </a:stretch>
                  </pic:blipFill>
                  <pic:spPr>
                    <a:xfrm>
                      <a:off x="0" y="0"/>
                      <a:ext cx="2866766" cy="2126491"/>
                    </a:xfrm>
                    <a:prstGeom prst="rect">
                      <a:avLst/>
                    </a:prstGeom>
                  </pic:spPr>
                </pic:pic>
              </a:graphicData>
            </a:graphic>
          </wp:inline>
        </w:drawing>
      </w:r>
      <w:r w:rsidR="006719A3" w:rsidRPr="00EF606B">
        <w:rPr>
          <w:lang w:val="en-US"/>
        </w:rPr>
        <w:t xml:space="preserve"> </w:t>
      </w:r>
    </w:p>
    <w:p w14:paraId="0FE3C4CC" w14:textId="5D31EF5E" w:rsidR="009C1F1A" w:rsidRDefault="00465474" w:rsidP="00D943D2">
      <w:pPr>
        <w:pStyle w:val="0Maintext"/>
        <w:spacing w:after="120" w:afterAutospacing="0" w:line="240" w:lineRule="auto"/>
        <w:ind w:firstLine="0"/>
        <w:jc w:val="center"/>
        <w:rPr>
          <w:lang w:val="en-US"/>
        </w:rPr>
      </w:pPr>
      <w:r>
        <w:rPr>
          <w:lang w:val="en-US"/>
        </w:rPr>
        <w:t xml:space="preserve">          </w:t>
      </w:r>
      <w:r w:rsidR="009C1F1A" w:rsidRPr="00EF606B">
        <w:rPr>
          <w:lang w:val="en-US"/>
        </w:rPr>
        <w:t>(a)</w:t>
      </w:r>
      <w:r w:rsidR="00EF606B">
        <w:rPr>
          <w:lang w:val="en-US"/>
        </w:rPr>
        <w:t xml:space="preserve"> </w:t>
      </w:r>
      <w:r>
        <w:rPr>
          <w:lang w:val="en-US"/>
        </w:rPr>
        <w:t>ultra-low power radio survey [4]</w:t>
      </w:r>
      <w:r w:rsidR="00131B01">
        <w:rPr>
          <w:lang w:val="en-US"/>
        </w:rPr>
        <w:t xml:space="preserve">   </w:t>
      </w:r>
      <w:r w:rsidR="00D943D2">
        <w:rPr>
          <w:lang w:val="en-US"/>
        </w:rPr>
        <w:t xml:space="preserve"> </w:t>
      </w:r>
      <w:r>
        <w:rPr>
          <w:lang w:val="en-US"/>
        </w:rPr>
        <w:t xml:space="preserve">    </w:t>
      </w:r>
      <w:r w:rsidR="00D943D2">
        <w:rPr>
          <w:lang w:val="en-US"/>
        </w:rPr>
        <w:t xml:space="preserve">    </w:t>
      </w:r>
      <w:r>
        <w:rPr>
          <w:lang w:val="en-US"/>
        </w:rPr>
        <w:t xml:space="preserve">   </w:t>
      </w:r>
      <w:r w:rsidR="00D943D2">
        <w:rPr>
          <w:lang w:val="en-US"/>
        </w:rPr>
        <w:t xml:space="preserve">   </w:t>
      </w:r>
      <w:r w:rsidR="00131B01">
        <w:rPr>
          <w:lang w:val="en-US"/>
        </w:rPr>
        <w:t xml:space="preserve">(b) </w:t>
      </w:r>
      <w:r w:rsidRPr="00EF606B">
        <w:rPr>
          <w:lang w:val="en-US"/>
        </w:rPr>
        <w:t>low-power receivers using OOK and FSK/PSK</w:t>
      </w:r>
      <w:r>
        <w:rPr>
          <w:lang w:val="en-US"/>
        </w:rPr>
        <w:t xml:space="preserve"> [5]</w:t>
      </w:r>
    </w:p>
    <w:p w14:paraId="5C4F4FC7" w14:textId="7811F01B" w:rsidR="00D943D2" w:rsidRPr="00D943D2" w:rsidRDefault="00D943D2" w:rsidP="00D943D2">
      <w:pPr>
        <w:pStyle w:val="Caption"/>
        <w:rPr>
          <w:sz w:val="20"/>
          <w:szCs w:val="20"/>
        </w:rPr>
      </w:pPr>
      <w:r w:rsidRPr="00D943D2">
        <w:rPr>
          <w:sz w:val="20"/>
          <w:szCs w:val="20"/>
        </w:rPr>
        <w:t xml:space="preserve">Figure </w:t>
      </w:r>
      <w:r w:rsidRPr="00D943D2">
        <w:rPr>
          <w:sz w:val="20"/>
          <w:szCs w:val="20"/>
        </w:rPr>
        <w:fldChar w:fldCharType="begin"/>
      </w:r>
      <w:r w:rsidRPr="00D943D2">
        <w:rPr>
          <w:sz w:val="20"/>
          <w:szCs w:val="20"/>
        </w:rPr>
        <w:instrText xml:space="preserve"> SEQ Figure \* ARABIC </w:instrText>
      </w:r>
      <w:r w:rsidRPr="00D943D2">
        <w:rPr>
          <w:sz w:val="20"/>
          <w:szCs w:val="20"/>
        </w:rPr>
        <w:fldChar w:fldCharType="separate"/>
      </w:r>
      <w:r w:rsidRPr="00D943D2">
        <w:rPr>
          <w:noProof/>
          <w:sz w:val="20"/>
          <w:szCs w:val="20"/>
        </w:rPr>
        <w:t>1</w:t>
      </w:r>
      <w:r w:rsidRPr="00D943D2">
        <w:rPr>
          <w:sz w:val="20"/>
          <w:szCs w:val="20"/>
        </w:rPr>
        <w:fldChar w:fldCharType="end"/>
      </w:r>
      <w:r w:rsidRPr="00D943D2">
        <w:rPr>
          <w:sz w:val="20"/>
          <w:szCs w:val="20"/>
        </w:rPr>
        <w:t xml:space="preserve"> Low Power Receiver Survey</w:t>
      </w:r>
      <w:r>
        <w:rPr>
          <w:sz w:val="20"/>
          <w:szCs w:val="20"/>
        </w:rPr>
        <w:t xml:space="preserve"> from literature [</w:t>
      </w:r>
      <w:r w:rsidR="00465474">
        <w:rPr>
          <w:sz w:val="20"/>
          <w:szCs w:val="20"/>
        </w:rPr>
        <w:t>4</w:t>
      </w:r>
      <w:r>
        <w:rPr>
          <w:sz w:val="20"/>
          <w:szCs w:val="20"/>
        </w:rPr>
        <w:t>][</w:t>
      </w:r>
      <w:r w:rsidR="00465474">
        <w:rPr>
          <w:sz w:val="20"/>
          <w:szCs w:val="20"/>
        </w:rPr>
        <w:t>5</w:t>
      </w:r>
      <w:r>
        <w:rPr>
          <w:sz w:val="20"/>
          <w:szCs w:val="20"/>
        </w:rPr>
        <w:t>]</w:t>
      </w:r>
    </w:p>
    <w:p w14:paraId="0689582A" w14:textId="77777777" w:rsidR="008941E9" w:rsidRDefault="008941E9" w:rsidP="008941E9">
      <w:pPr>
        <w:spacing w:after="120"/>
        <w:rPr>
          <w:sz w:val="20"/>
          <w:szCs w:val="15"/>
        </w:rPr>
      </w:pPr>
      <w:r>
        <w:rPr>
          <w:sz w:val="20"/>
          <w:szCs w:val="15"/>
        </w:rPr>
        <w:t xml:space="preserve">Given that we are targeting for a harmonized design for both device categories, and only OOK/ASK </w:t>
      </w:r>
      <w:proofErr w:type="gramStart"/>
      <w:r>
        <w:rPr>
          <w:sz w:val="20"/>
          <w:szCs w:val="15"/>
        </w:rPr>
        <w:t>have</w:t>
      </w:r>
      <w:proofErr w:type="gramEnd"/>
      <w:r>
        <w:rPr>
          <w:sz w:val="20"/>
          <w:szCs w:val="15"/>
        </w:rPr>
        <w:t xml:space="preserve"> the potential to reach ~1uW power consumption, we should consider OOK/ASK further for </w:t>
      </w:r>
      <w:proofErr w:type="spellStart"/>
      <w:r>
        <w:rPr>
          <w:sz w:val="20"/>
          <w:szCs w:val="15"/>
        </w:rPr>
        <w:t>AIoT</w:t>
      </w:r>
      <w:proofErr w:type="spellEnd"/>
      <w:r>
        <w:rPr>
          <w:sz w:val="20"/>
          <w:szCs w:val="15"/>
        </w:rPr>
        <w:t xml:space="preserve"> design.</w:t>
      </w:r>
    </w:p>
    <w:p w14:paraId="5E07E499" w14:textId="0A1F672E" w:rsidR="008941E9" w:rsidRPr="0041506F" w:rsidRDefault="008941E9" w:rsidP="008941E9">
      <w:pPr>
        <w:spacing w:after="120"/>
        <w:rPr>
          <w:b/>
          <w:bCs/>
          <w:sz w:val="20"/>
          <w:szCs w:val="15"/>
        </w:rPr>
      </w:pPr>
      <w:r w:rsidRPr="0041506F">
        <w:rPr>
          <w:b/>
          <w:bCs/>
          <w:sz w:val="20"/>
          <w:szCs w:val="15"/>
        </w:rPr>
        <w:t xml:space="preserve">Proposal </w:t>
      </w:r>
      <w:r w:rsidR="004E16B6">
        <w:rPr>
          <w:b/>
          <w:bCs/>
          <w:sz w:val="20"/>
          <w:szCs w:val="15"/>
        </w:rPr>
        <w:t>7</w:t>
      </w:r>
      <w:r w:rsidRPr="0041506F">
        <w:rPr>
          <w:b/>
          <w:bCs/>
          <w:sz w:val="20"/>
          <w:szCs w:val="15"/>
        </w:rPr>
        <w:t xml:space="preserve">: </w:t>
      </w:r>
      <w:r w:rsidR="00C709F8">
        <w:rPr>
          <w:b/>
          <w:bCs/>
          <w:sz w:val="20"/>
          <w:szCs w:val="15"/>
        </w:rPr>
        <w:t>Study</w:t>
      </w:r>
      <w:r>
        <w:rPr>
          <w:b/>
          <w:bCs/>
          <w:sz w:val="20"/>
          <w:szCs w:val="15"/>
        </w:rPr>
        <w:t xml:space="preserve"> OOK and ASK as the candidate waveform/modulation schemes</w:t>
      </w:r>
      <w:r w:rsidR="00862941">
        <w:rPr>
          <w:b/>
          <w:bCs/>
          <w:sz w:val="20"/>
          <w:szCs w:val="15"/>
        </w:rPr>
        <w:t xml:space="preserve"> for </w:t>
      </w:r>
      <w:proofErr w:type="spellStart"/>
      <w:r w:rsidR="00862941">
        <w:rPr>
          <w:b/>
          <w:bCs/>
          <w:sz w:val="20"/>
          <w:szCs w:val="15"/>
        </w:rPr>
        <w:t>AIoT</w:t>
      </w:r>
      <w:proofErr w:type="spellEnd"/>
      <w:r w:rsidRPr="0041506F">
        <w:rPr>
          <w:b/>
          <w:bCs/>
          <w:sz w:val="20"/>
          <w:szCs w:val="15"/>
        </w:rPr>
        <w:t>.</w:t>
      </w:r>
    </w:p>
    <w:p w14:paraId="0EF1F8F2" w14:textId="7B261096" w:rsidR="008941E9" w:rsidRDefault="005103C8" w:rsidP="008941E9">
      <w:pPr>
        <w:pStyle w:val="Heading2"/>
        <w:rPr>
          <w:lang w:val="en-GB"/>
        </w:rPr>
      </w:pPr>
      <w:r>
        <w:rPr>
          <w:lang w:val="en-GB"/>
        </w:rPr>
        <w:t>Coding</w:t>
      </w:r>
    </w:p>
    <w:p w14:paraId="4D74AC1F" w14:textId="4124A643" w:rsidR="00D943D2" w:rsidRDefault="005103C8" w:rsidP="00D943D2">
      <w:pPr>
        <w:pStyle w:val="0Maintext"/>
        <w:spacing w:after="120" w:afterAutospacing="0" w:line="240" w:lineRule="auto"/>
        <w:ind w:firstLine="0"/>
        <w:rPr>
          <w:lang w:val="en-US"/>
        </w:rPr>
      </w:pPr>
      <w:r>
        <w:rPr>
          <w:lang w:val="en-US"/>
        </w:rPr>
        <w:t>Considering the low-category devices with power consumption of ~1uW, the coding schemes need to be extremely simple</w:t>
      </w:r>
      <w:r w:rsidR="00BC41FF">
        <w:rPr>
          <w:lang w:val="en-US"/>
        </w:rPr>
        <w:t>.</w:t>
      </w:r>
      <w:r w:rsidR="0020491F">
        <w:rPr>
          <w:lang w:val="en-US"/>
        </w:rPr>
        <w:t xml:space="preserve"> </w:t>
      </w:r>
      <w:proofErr w:type="gramStart"/>
      <w:r w:rsidR="00195829">
        <w:rPr>
          <w:lang w:val="en-US"/>
        </w:rPr>
        <w:t>Typically</w:t>
      </w:r>
      <w:proofErr w:type="gramEnd"/>
      <w:r w:rsidR="000F2C7A">
        <w:rPr>
          <w:lang w:val="en-US"/>
        </w:rPr>
        <w:t xml:space="preserve"> different types of line coding are considered</w:t>
      </w:r>
      <w:r w:rsidR="00195829">
        <w:rPr>
          <w:lang w:val="en-US"/>
        </w:rPr>
        <w:t>, including:</w:t>
      </w:r>
    </w:p>
    <w:p w14:paraId="6806A692" w14:textId="28F4357F" w:rsidR="00195829" w:rsidRDefault="00195829" w:rsidP="00195829">
      <w:pPr>
        <w:pStyle w:val="0Maintext"/>
        <w:numPr>
          <w:ilvl w:val="0"/>
          <w:numId w:val="46"/>
        </w:numPr>
        <w:spacing w:after="120" w:afterAutospacing="0" w:line="240" w:lineRule="auto"/>
        <w:rPr>
          <w:lang w:val="en-US"/>
        </w:rPr>
      </w:pPr>
      <w:r>
        <w:rPr>
          <w:lang w:val="en-US"/>
        </w:rPr>
        <w:t>Manchester coding</w:t>
      </w:r>
      <w:r w:rsidR="00D638A8">
        <w:rPr>
          <w:lang w:val="en-US"/>
        </w:rPr>
        <w:t xml:space="preserve"> – considered for R19 LP-WUS </w:t>
      </w:r>
      <w:proofErr w:type="gramStart"/>
      <w:r w:rsidR="00D638A8">
        <w:rPr>
          <w:lang w:val="en-US"/>
        </w:rPr>
        <w:t>design</w:t>
      </w:r>
      <w:proofErr w:type="gramEnd"/>
    </w:p>
    <w:p w14:paraId="45334771" w14:textId="6EABC30B" w:rsidR="00195829" w:rsidRDefault="00C07A4F" w:rsidP="00195829">
      <w:pPr>
        <w:pStyle w:val="0Maintext"/>
        <w:numPr>
          <w:ilvl w:val="0"/>
          <w:numId w:val="46"/>
        </w:numPr>
        <w:spacing w:after="120" w:afterAutospacing="0" w:line="240" w:lineRule="auto"/>
        <w:rPr>
          <w:lang w:val="en-US"/>
        </w:rPr>
      </w:pPr>
      <w:r w:rsidRPr="00C07A4F">
        <w:rPr>
          <w:lang w:val="en-US"/>
        </w:rPr>
        <w:t>Pulse Interval Encoding (PIE)</w:t>
      </w:r>
      <w:r>
        <w:rPr>
          <w:lang w:val="en-US"/>
        </w:rPr>
        <w:t xml:space="preserve"> – used in UHF RFID DL</w:t>
      </w:r>
      <w:r w:rsidR="0074385A">
        <w:rPr>
          <w:lang w:val="en-US"/>
        </w:rPr>
        <w:t xml:space="preserve"> [7]</w:t>
      </w:r>
    </w:p>
    <w:p w14:paraId="699E9170" w14:textId="0D37142E" w:rsidR="00C07A4F" w:rsidRDefault="00C07A4F" w:rsidP="00195829">
      <w:pPr>
        <w:pStyle w:val="0Maintext"/>
        <w:numPr>
          <w:ilvl w:val="0"/>
          <w:numId w:val="46"/>
        </w:numPr>
        <w:spacing w:after="120" w:afterAutospacing="0" w:line="240" w:lineRule="auto"/>
        <w:rPr>
          <w:lang w:val="en-US"/>
        </w:rPr>
      </w:pPr>
      <w:r w:rsidRPr="00C07A4F">
        <w:rPr>
          <w:lang w:val="en-US"/>
        </w:rPr>
        <w:t>FM0</w:t>
      </w:r>
      <w:r w:rsidR="006770A0">
        <w:rPr>
          <w:lang w:val="en-US"/>
        </w:rPr>
        <w:t xml:space="preserve"> </w:t>
      </w:r>
      <w:r>
        <w:rPr>
          <w:lang w:val="en-US"/>
        </w:rPr>
        <w:t xml:space="preserve">– used in UHF RFID </w:t>
      </w:r>
      <w:r w:rsidR="006770A0">
        <w:rPr>
          <w:lang w:val="en-US"/>
        </w:rPr>
        <w:t>U</w:t>
      </w:r>
      <w:r>
        <w:rPr>
          <w:lang w:val="en-US"/>
        </w:rPr>
        <w:t>L</w:t>
      </w:r>
      <w:r w:rsidR="0074385A">
        <w:rPr>
          <w:lang w:val="en-US"/>
        </w:rPr>
        <w:t xml:space="preserve"> [7]</w:t>
      </w:r>
    </w:p>
    <w:p w14:paraId="1DDAE49F" w14:textId="30F2F0D9" w:rsidR="00C07A4F" w:rsidRDefault="00C07A4F" w:rsidP="00A62D85">
      <w:pPr>
        <w:pStyle w:val="0Maintext"/>
        <w:numPr>
          <w:ilvl w:val="0"/>
          <w:numId w:val="46"/>
        </w:numPr>
        <w:spacing w:after="120" w:afterAutospacing="0" w:line="240" w:lineRule="auto"/>
        <w:rPr>
          <w:lang w:val="en-US"/>
        </w:rPr>
      </w:pPr>
      <w:r w:rsidRPr="006770A0">
        <w:rPr>
          <w:lang w:val="en-US"/>
        </w:rPr>
        <w:t>Miller</w:t>
      </w:r>
      <w:r w:rsidR="006770A0" w:rsidRPr="006770A0">
        <w:rPr>
          <w:lang w:val="en-US"/>
        </w:rPr>
        <w:t xml:space="preserve"> – used in UHF RFID UL</w:t>
      </w:r>
      <w:r w:rsidR="0074385A">
        <w:rPr>
          <w:lang w:val="en-US"/>
        </w:rPr>
        <w:t xml:space="preserve"> [7]</w:t>
      </w:r>
    </w:p>
    <w:p w14:paraId="0389CA4B" w14:textId="314DB25A" w:rsidR="00093B47" w:rsidRDefault="00093B47" w:rsidP="00093B47">
      <w:pPr>
        <w:pStyle w:val="0Maintext"/>
        <w:spacing w:after="120" w:afterAutospacing="0" w:line="240" w:lineRule="auto"/>
        <w:ind w:firstLine="0"/>
        <w:rPr>
          <w:lang w:val="en-US"/>
        </w:rPr>
      </w:pPr>
      <w:r>
        <w:rPr>
          <w:lang w:val="en-US"/>
        </w:rPr>
        <w:t>The exact coding mechanisms and the pros/cons of these different coding schemes are summarized in Table 1.</w:t>
      </w:r>
    </w:p>
    <w:p w14:paraId="36C100E8" w14:textId="3CF27C74" w:rsidR="00093B47" w:rsidRPr="006770A0" w:rsidRDefault="00093B47" w:rsidP="00093B47">
      <w:pPr>
        <w:pStyle w:val="Caption"/>
      </w:pPr>
      <w:r>
        <w:t xml:space="preserve">Table </w:t>
      </w:r>
      <w:fldSimple w:instr=" SEQ Table \* ARABIC ">
        <w:r>
          <w:rPr>
            <w:noProof/>
          </w:rPr>
          <w:t>1</w:t>
        </w:r>
      </w:fldSimple>
      <w:r>
        <w:t xml:space="preserve"> Summary of different coding schemes</w:t>
      </w:r>
    </w:p>
    <w:tbl>
      <w:tblPr>
        <w:tblStyle w:val="TableGrid"/>
        <w:tblW w:w="9586" w:type="dxa"/>
        <w:tblLook w:val="04A0" w:firstRow="1" w:lastRow="0" w:firstColumn="1" w:lastColumn="0" w:noHBand="0" w:noVBand="1"/>
      </w:tblPr>
      <w:tblGrid>
        <w:gridCol w:w="1149"/>
        <w:gridCol w:w="3237"/>
        <w:gridCol w:w="2793"/>
        <w:gridCol w:w="2407"/>
      </w:tblGrid>
      <w:tr w:rsidR="00015480" w:rsidRPr="00015480" w14:paraId="118CEEAC" w14:textId="77777777" w:rsidTr="00821042">
        <w:trPr>
          <w:trHeight w:val="50"/>
        </w:trPr>
        <w:tc>
          <w:tcPr>
            <w:tcW w:w="1149" w:type="dxa"/>
            <w:hideMark/>
          </w:tcPr>
          <w:p w14:paraId="0D2CC1CE" w14:textId="20141F7D" w:rsidR="00015480" w:rsidRPr="00015480" w:rsidRDefault="00015480">
            <w:pPr>
              <w:pStyle w:val="NormalWeb"/>
              <w:spacing w:before="0" w:beforeAutospacing="0" w:after="0" w:afterAutospacing="0"/>
              <w:rPr>
                <w:sz w:val="20"/>
                <w:szCs w:val="20"/>
              </w:rPr>
            </w:pPr>
            <w:r w:rsidRPr="00015480">
              <w:rPr>
                <w:color w:val="000000"/>
                <w:sz w:val="20"/>
                <w:szCs w:val="20"/>
              </w:rPr>
              <w:t>Scheme</w:t>
            </w:r>
          </w:p>
        </w:tc>
        <w:tc>
          <w:tcPr>
            <w:tcW w:w="3237" w:type="dxa"/>
            <w:hideMark/>
          </w:tcPr>
          <w:p w14:paraId="0913B7A2" w14:textId="394B7D56" w:rsidR="00015480" w:rsidRPr="00015480" w:rsidRDefault="00093B47">
            <w:pPr>
              <w:pStyle w:val="NormalWeb"/>
              <w:spacing w:before="0" w:beforeAutospacing="0" w:after="0" w:afterAutospacing="0"/>
              <w:jc w:val="center"/>
              <w:rPr>
                <w:sz w:val="20"/>
                <w:szCs w:val="20"/>
              </w:rPr>
            </w:pPr>
            <w:r>
              <w:rPr>
                <w:color w:val="000000"/>
                <w:sz w:val="20"/>
                <w:szCs w:val="20"/>
              </w:rPr>
              <w:t>Coding Mechanism</w:t>
            </w:r>
          </w:p>
        </w:tc>
        <w:tc>
          <w:tcPr>
            <w:tcW w:w="2793" w:type="dxa"/>
            <w:hideMark/>
          </w:tcPr>
          <w:p w14:paraId="54787361" w14:textId="77777777" w:rsidR="00015480" w:rsidRPr="00015480" w:rsidRDefault="00015480">
            <w:pPr>
              <w:pStyle w:val="NormalWeb"/>
              <w:spacing w:before="0" w:beforeAutospacing="0" w:after="0" w:afterAutospacing="0"/>
              <w:jc w:val="center"/>
              <w:rPr>
                <w:sz w:val="20"/>
                <w:szCs w:val="20"/>
              </w:rPr>
            </w:pPr>
            <w:r w:rsidRPr="00015480">
              <w:rPr>
                <w:color w:val="000000"/>
                <w:sz w:val="20"/>
                <w:szCs w:val="20"/>
              </w:rPr>
              <w:t>Benefit</w:t>
            </w:r>
          </w:p>
        </w:tc>
        <w:tc>
          <w:tcPr>
            <w:tcW w:w="2407" w:type="dxa"/>
            <w:hideMark/>
          </w:tcPr>
          <w:p w14:paraId="2BEF2C8D" w14:textId="77777777" w:rsidR="00015480" w:rsidRPr="00015480" w:rsidRDefault="00015480">
            <w:pPr>
              <w:pStyle w:val="NormalWeb"/>
              <w:spacing w:before="0" w:beforeAutospacing="0" w:after="0" w:afterAutospacing="0"/>
              <w:jc w:val="center"/>
              <w:rPr>
                <w:sz w:val="20"/>
                <w:szCs w:val="20"/>
              </w:rPr>
            </w:pPr>
            <w:r w:rsidRPr="00015480">
              <w:rPr>
                <w:color w:val="000000"/>
                <w:sz w:val="20"/>
                <w:szCs w:val="20"/>
              </w:rPr>
              <w:t>Drawbacks</w:t>
            </w:r>
          </w:p>
        </w:tc>
      </w:tr>
      <w:tr w:rsidR="00821042" w:rsidRPr="00015480" w14:paraId="27F3835F" w14:textId="77777777" w:rsidTr="004A71D6">
        <w:trPr>
          <w:trHeight w:val="1583"/>
        </w:trPr>
        <w:tc>
          <w:tcPr>
            <w:tcW w:w="1149" w:type="dxa"/>
            <w:hideMark/>
          </w:tcPr>
          <w:p w14:paraId="78DEC393" w14:textId="77777777" w:rsidR="00821042" w:rsidRPr="00015480" w:rsidRDefault="00821042" w:rsidP="00523B00">
            <w:pPr>
              <w:pStyle w:val="NormalWeb"/>
              <w:spacing w:before="0" w:beforeAutospacing="0" w:after="0" w:afterAutospacing="0"/>
              <w:rPr>
                <w:sz w:val="20"/>
                <w:szCs w:val="20"/>
              </w:rPr>
            </w:pPr>
            <w:r w:rsidRPr="00015480">
              <w:rPr>
                <w:color w:val="000000"/>
                <w:sz w:val="20"/>
                <w:szCs w:val="20"/>
              </w:rPr>
              <w:t>Manchester</w:t>
            </w:r>
          </w:p>
        </w:tc>
        <w:tc>
          <w:tcPr>
            <w:tcW w:w="3237" w:type="dxa"/>
            <w:hideMark/>
          </w:tcPr>
          <w:p w14:paraId="1501E101" w14:textId="09FB1D2C" w:rsidR="00821042" w:rsidRPr="00015480" w:rsidRDefault="00821042" w:rsidP="00523B00">
            <w:pPr>
              <w:numPr>
                <w:ilvl w:val="0"/>
                <w:numId w:val="34"/>
              </w:numPr>
              <w:tabs>
                <w:tab w:val="clear" w:pos="720"/>
              </w:tabs>
              <w:ind w:left="180" w:hanging="270"/>
              <w:rPr>
                <w:color w:val="000000"/>
                <w:sz w:val="20"/>
                <w:szCs w:val="20"/>
              </w:rPr>
            </w:pPr>
            <w:r>
              <w:rPr>
                <w:color w:val="000000"/>
                <w:sz w:val="20"/>
                <w:szCs w:val="20"/>
              </w:rPr>
              <w:t>C</w:t>
            </w:r>
            <w:r w:rsidRPr="00015480">
              <w:rPr>
                <w:color w:val="000000"/>
                <w:sz w:val="20"/>
                <w:szCs w:val="20"/>
              </w:rPr>
              <w:t xml:space="preserve">hange in state in the middle of </w:t>
            </w:r>
            <w:r>
              <w:rPr>
                <w:color w:val="000000"/>
                <w:sz w:val="20"/>
                <w:szCs w:val="20"/>
              </w:rPr>
              <w:t>a</w:t>
            </w:r>
            <w:r w:rsidRPr="00015480">
              <w:rPr>
                <w:color w:val="000000"/>
                <w:sz w:val="20"/>
                <w:szCs w:val="20"/>
              </w:rPr>
              <w:t xml:space="preserve"> </w:t>
            </w:r>
            <w:proofErr w:type="gramStart"/>
            <w:r w:rsidRPr="00015480">
              <w:rPr>
                <w:color w:val="000000"/>
                <w:sz w:val="20"/>
                <w:szCs w:val="20"/>
              </w:rPr>
              <w:t>bit</w:t>
            </w:r>
            <w:proofErr w:type="gramEnd"/>
          </w:p>
          <w:p w14:paraId="0421ADEC" w14:textId="7ACA8180" w:rsidR="00821042" w:rsidRPr="00015480" w:rsidRDefault="00821042" w:rsidP="00821042">
            <w:pPr>
              <w:numPr>
                <w:ilvl w:val="1"/>
                <w:numId w:val="34"/>
              </w:numPr>
              <w:tabs>
                <w:tab w:val="clear" w:pos="1440"/>
              </w:tabs>
              <w:ind w:left="450" w:hanging="270"/>
              <w:rPr>
                <w:color w:val="000000"/>
                <w:sz w:val="20"/>
                <w:szCs w:val="20"/>
              </w:rPr>
            </w:pPr>
            <w:r w:rsidRPr="00015480">
              <w:rPr>
                <w:color w:val="000000"/>
                <w:sz w:val="20"/>
                <w:szCs w:val="20"/>
              </w:rPr>
              <w:t>“0”</w:t>
            </w:r>
            <w:r>
              <w:rPr>
                <w:color w:val="000000"/>
                <w:sz w:val="20"/>
                <w:szCs w:val="20"/>
              </w:rPr>
              <w:t xml:space="preserve">: </w:t>
            </w:r>
            <w:r w:rsidRPr="00015480">
              <w:rPr>
                <w:color w:val="000000"/>
                <w:sz w:val="20"/>
                <w:szCs w:val="20"/>
              </w:rPr>
              <w:t>from high to low</w:t>
            </w:r>
          </w:p>
          <w:p w14:paraId="1B19DFF3" w14:textId="65C08BF2" w:rsidR="00821042" w:rsidRPr="00015480" w:rsidRDefault="00821042" w:rsidP="00821042">
            <w:pPr>
              <w:numPr>
                <w:ilvl w:val="1"/>
                <w:numId w:val="34"/>
              </w:numPr>
              <w:tabs>
                <w:tab w:val="clear" w:pos="1440"/>
              </w:tabs>
              <w:ind w:left="450" w:hanging="270"/>
              <w:rPr>
                <w:sz w:val="20"/>
                <w:szCs w:val="20"/>
              </w:rPr>
            </w:pPr>
            <w:r w:rsidRPr="00015480">
              <w:rPr>
                <w:color w:val="000000"/>
                <w:sz w:val="20"/>
                <w:szCs w:val="20"/>
              </w:rPr>
              <w:t>“1”</w:t>
            </w:r>
            <w:r>
              <w:rPr>
                <w:color w:val="000000"/>
                <w:sz w:val="20"/>
                <w:szCs w:val="20"/>
              </w:rPr>
              <w:t>:</w:t>
            </w:r>
            <w:r w:rsidRPr="00015480">
              <w:rPr>
                <w:color w:val="000000"/>
                <w:sz w:val="20"/>
                <w:szCs w:val="20"/>
              </w:rPr>
              <w:t xml:space="preserve"> from low to high</w:t>
            </w:r>
          </w:p>
        </w:tc>
        <w:tc>
          <w:tcPr>
            <w:tcW w:w="2793" w:type="dxa"/>
            <w:hideMark/>
          </w:tcPr>
          <w:p w14:paraId="56A34557" w14:textId="77777777" w:rsidR="004A71D6" w:rsidRPr="00015480" w:rsidRDefault="004A71D6" w:rsidP="004A71D6">
            <w:pPr>
              <w:numPr>
                <w:ilvl w:val="0"/>
                <w:numId w:val="34"/>
              </w:numPr>
              <w:tabs>
                <w:tab w:val="clear" w:pos="720"/>
              </w:tabs>
              <w:ind w:left="180" w:hanging="270"/>
              <w:rPr>
                <w:color w:val="000000"/>
                <w:sz w:val="20"/>
                <w:szCs w:val="20"/>
              </w:rPr>
            </w:pPr>
            <w:r>
              <w:rPr>
                <w:color w:val="000000"/>
                <w:sz w:val="20"/>
                <w:szCs w:val="20"/>
              </w:rPr>
              <w:t>Contains s</w:t>
            </w:r>
            <w:r w:rsidRPr="00015480">
              <w:rPr>
                <w:color w:val="000000"/>
                <w:sz w:val="20"/>
                <w:szCs w:val="20"/>
              </w:rPr>
              <w:t xml:space="preserve">ufficient information </w:t>
            </w:r>
            <w:r>
              <w:rPr>
                <w:color w:val="000000"/>
                <w:sz w:val="20"/>
                <w:szCs w:val="20"/>
              </w:rPr>
              <w:t>for</w:t>
            </w:r>
            <w:r w:rsidRPr="00015480">
              <w:rPr>
                <w:color w:val="000000"/>
                <w:sz w:val="20"/>
                <w:szCs w:val="20"/>
              </w:rPr>
              <w:t xml:space="preserve"> clock</w:t>
            </w:r>
            <w:r>
              <w:rPr>
                <w:color w:val="000000"/>
                <w:sz w:val="20"/>
                <w:szCs w:val="20"/>
              </w:rPr>
              <w:t xml:space="preserve"> </w:t>
            </w:r>
            <w:proofErr w:type="gramStart"/>
            <w:r w:rsidRPr="00015480">
              <w:rPr>
                <w:color w:val="000000"/>
                <w:sz w:val="20"/>
                <w:szCs w:val="20"/>
              </w:rPr>
              <w:t>recover</w:t>
            </w:r>
            <w:r>
              <w:rPr>
                <w:color w:val="000000"/>
                <w:sz w:val="20"/>
                <w:szCs w:val="20"/>
              </w:rPr>
              <w:t>y</w:t>
            </w:r>
            <w:proofErr w:type="gramEnd"/>
          </w:p>
          <w:p w14:paraId="4AB11D02" w14:textId="46E65A49" w:rsidR="00821042" w:rsidRPr="00015480" w:rsidRDefault="00B738A9" w:rsidP="00523B00">
            <w:pPr>
              <w:numPr>
                <w:ilvl w:val="0"/>
                <w:numId w:val="34"/>
              </w:numPr>
              <w:tabs>
                <w:tab w:val="clear" w:pos="720"/>
              </w:tabs>
              <w:ind w:left="180" w:hanging="270"/>
              <w:rPr>
                <w:color w:val="000000"/>
                <w:sz w:val="20"/>
                <w:szCs w:val="20"/>
              </w:rPr>
            </w:pPr>
            <w:r>
              <w:rPr>
                <w:color w:val="000000"/>
                <w:sz w:val="20"/>
                <w:szCs w:val="20"/>
              </w:rPr>
              <w:t>A</w:t>
            </w:r>
            <w:r w:rsidR="00821042" w:rsidRPr="00015480">
              <w:rPr>
                <w:color w:val="000000"/>
                <w:sz w:val="20"/>
                <w:szCs w:val="20"/>
              </w:rPr>
              <w:t xml:space="preserve">verage power is always the </w:t>
            </w:r>
            <w:proofErr w:type="gramStart"/>
            <w:r w:rsidR="00821042" w:rsidRPr="00015480">
              <w:rPr>
                <w:color w:val="000000"/>
                <w:sz w:val="20"/>
                <w:szCs w:val="20"/>
              </w:rPr>
              <w:t>same</w:t>
            </w:r>
            <w:proofErr w:type="gramEnd"/>
          </w:p>
          <w:p w14:paraId="1364FD3C" w14:textId="203414CB" w:rsidR="00821042" w:rsidRPr="004A71D6" w:rsidRDefault="00821042" w:rsidP="00643AFC">
            <w:pPr>
              <w:numPr>
                <w:ilvl w:val="0"/>
                <w:numId w:val="34"/>
              </w:numPr>
              <w:tabs>
                <w:tab w:val="clear" w:pos="720"/>
              </w:tabs>
              <w:ind w:left="180" w:hanging="270"/>
              <w:rPr>
                <w:color w:val="000000"/>
                <w:sz w:val="20"/>
                <w:szCs w:val="20"/>
              </w:rPr>
            </w:pPr>
            <w:r w:rsidRPr="00015480">
              <w:rPr>
                <w:color w:val="000000"/>
                <w:sz w:val="20"/>
                <w:szCs w:val="20"/>
              </w:rPr>
              <w:t xml:space="preserve">Easy to </w:t>
            </w:r>
            <w:proofErr w:type="gramStart"/>
            <w:r w:rsidRPr="00015480">
              <w:rPr>
                <w:color w:val="000000"/>
                <w:sz w:val="20"/>
                <w:szCs w:val="20"/>
              </w:rPr>
              <w:t>implement</w:t>
            </w:r>
            <w:r w:rsidR="00643AFC">
              <w:rPr>
                <w:color w:val="000000"/>
                <w:sz w:val="20"/>
                <w:szCs w:val="20"/>
              </w:rPr>
              <w:t>:</w:t>
            </w:r>
            <w:proofErr w:type="gramEnd"/>
            <w:r w:rsidRPr="00015480">
              <w:rPr>
                <w:color w:val="000000"/>
                <w:sz w:val="20"/>
                <w:szCs w:val="20"/>
              </w:rPr>
              <w:t xml:space="preserve"> requires only simple XOR operation between the clock and the data</w:t>
            </w:r>
          </w:p>
        </w:tc>
        <w:tc>
          <w:tcPr>
            <w:tcW w:w="2407" w:type="dxa"/>
            <w:hideMark/>
          </w:tcPr>
          <w:p w14:paraId="2453A2D1" w14:textId="77777777" w:rsidR="00821042" w:rsidRPr="00015480" w:rsidRDefault="00821042" w:rsidP="00523B00">
            <w:pPr>
              <w:numPr>
                <w:ilvl w:val="0"/>
                <w:numId w:val="34"/>
              </w:numPr>
              <w:tabs>
                <w:tab w:val="clear" w:pos="720"/>
              </w:tabs>
              <w:ind w:left="180" w:hanging="270"/>
              <w:rPr>
                <w:color w:val="000000"/>
                <w:sz w:val="20"/>
                <w:szCs w:val="20"/>
              </w:rPr>
            </w:pPr>
            <w:r w:rsidRPr="00015480">
              <w:rPr>
                <w:color w:val="000000"/>
                <w:sz w:val="20"/>
                <w:szCs w:val="20"/>
              </w:rPr>
              <w:t>Performance degradation in dense deployments with interference</w:t>
            </w:r>
          </w:p>
          <w:p w14:paraId="3799F25C" w14:textId="0FE9C148" w:rsidR="00821042" w:rsidRPr="00015480" w:rsidRDefault="00821042" w:rsidP="006A3911">
            <w:pPr>
              <w:rPr>
                <w:color w:val="000000"/>
                <w:sz w:val="20"/>
                <w:szCs w:val="20"/>
              </w:rPr>
            </w:pPr>
          </w:p>
        </w:tc>
      </w:tr>
      <w:tr w:rsidR="00015480" w:rsidRPr="00015480" w14:paraId="0BE2BA69" w14:textId="77777777" w:rsidTr="00821042">
        <w:trPr>
          <w:trHeight w:val="1331"/>
        </w:trPr>
        <w:tc>
          <w:tcPr>
            <w:tcW w:w="1149" w:type="dxa"/>
            <w:hideMark/>
          </w:tcPr>
          <w:p w14:paraId="66AD00F8" w14:textId="77777777" w:rsidR="00015480" w:rsidRPr="00015480" w:rsidRDefault="00015480">
            <w:pPr>
              <w:pStyle w:val="NormalWeb"/>
              <w:spacing w:before="0" w:beforeAutospacing="0" w:after="0" w:afterAutospacing="0"/>
              <w:rPr>
                <w:sz w:val="20"/>
                <w:szCs w:val="20"/>
              </w:rPr>
            </w:pPr>
            <w:r w:rsidRPr="00015480">
              <w:rPr>
                <w:color w:val="000000"/>
                <w:sz w:val="20"/>
                <w:szCs w:val="20"/>
              </w:rPr>
              <w:t>PIE</w:t>
            </w:r>
          </w:p>
        </w:tc>
        <w:tc>
          <w:tcPr>
            <w:tcW w:w="3237" w:type="dxa"/>
            <w:hideMark/>
          </w:tcPr>
          <w:p w14:paraId="160B04AF" w14:textId="6333C4DA" w:rsidR="00015480" w:rsidRPr="00015480" w:rsidRDefault="006770A0" w:rsidP="00015480">
            <w:pPr>
              <w:numPr>
                <w:ilvl w:val="0"/>
                <w:numId w:val="34"/>
              </w:numPr>
              <w:tabs>
                <w:tab w:val="clear" w:pos="720"/>
              </w:tabs>
              <w:ind w:left="180" w:hanging="270"/>
              <w:rPr>
                <w:sz w:val="20"/>
                <w:szCs w:val="20"/>
              </w:rPr>
            </w:pPr>
            <w:r>
              <w:rPr>
                <w:color w:val="000000"/>
                <w:sz w:val="20"/>
                <w:szCs w:val="20"/>
              </w:rPr>
              <w:t>P</w:t>
            </w:r>
            <w:r w:rsidR="00015480" w:rsidRPr="00015480">
              <w:rPr>
                <w:color w:val="000000"/>
                <w:sz w:val="20"/>
                <w:szCs w:val="20"/>
              </w:rPr>
              <w:t>ulse interval is used to determine “0” and “</w:t>
            </w:r>
            <w:proofErr w:type="gramStart"/>
            <w:r w:rsidR="00015480" w:rsidRPr="00015480">
              <w:rPr>
                <w:color w:val="000000"/>
                <w:sz w:val="20"/>
                <w:szCs w:val="20"/>
              </w:rPr>
              <w:t>1</w:t>
            </w:r>
            <w:proofErr w:type="gramEnd"/>
            <w:r w:rsidR="00015480" w:rsidRPr="00015480">
              <w:rPr>
                <w:color w:val="000000"/>
                <w:sz w:val="20"/>
                <w:szCs w:val="20"/>
              </w:rPr>
              <w:t>”</w:t>
            </w:r>
          </w:p>
          <w:p w14:paraId="3FBF7834" w14:textId="332A284B" w:rsidR="00015480" w:rsidRPr="00015480" w:rsidRDefault="00052CD7" w:rsidP="00052CD7">
            <w:pPr>
              <w:numPr>
                <w:ilvl w:val="1"/>
                <w:numId w:val="34"/>
              </w:numPr>
              <w:tabs>
                <w:tab w:val="clear" w:pos="1440"/>
              </w:tabs>
              <w:ind w:left="450" w:hanging="270"/>
              <w:rPr>
                <w:sz w:val="20"/>
                <w:szCs w:val="20"/>
              </w:rPr>
            </w:pPr>
            <w:r w:rsidRPr="00015480">
              <w:rPr>
                <w:color w:val="000000"/>
                <w:sz w:val="20"/>
                <w:szCs w:val="20"/>
              </w:rPr>
              <w:t>“0”</w:t>
            </w:r>
            <w:r w:rsidR="00821042">
              <w:rPr>
                <w:color w:val="000000"/>
                <w:sz w:val="20"/>
                <w:szCs w:val="20"/>
              </w:rPr>
              <w:t>:</w:t>
            </w:r>
            <w:r>
              <w:rPr>
                <w:color w:val="000000"/>
                <w:sz w:val="20"/>
                <w:szCs w:val="20"/>
              </w:rPr>
              <w:t xml:space="preserve"> s</w:t>
            </w:r>
            <w:r w:rsidR="00015480" w:rsidRPr="00015480">
              <w:rPr>
                <w:color w:val="000000"/>
                <w:sz w:val="20"/>
                <w:szCs w:val="20"/>
              </w:rPr>
              <w:t>hort</w:t>
            </w:r>
            <w:r>
              <w:rPr>
                <w:color w:val="000000"/>
                <w:sz w:val="20"/>
                <w:szCs w:val="20"/>
              </w:rPr>
              <w:t>er</w:t>
            </w:r>
            <w:r w:rsidR="00015480" w:rsidRPr="00015480">
              <w:rPr>
                <w:color w:val="000000"/>
                <w:sz w:val="20"/>
                <w:szCs w:val="20"/>
              </w:rPr>
              <w:t xml:space="preserve"> pulse interval</w:t>
            </w:r>
          </w:p>
          <w:p w14:paraId="2F73396F" w14:textId="32917B55" w:rsidR="00015480" w:rsidRPr="00015480" w:rsidRDefault="00052CD7" w:rsidP="00052CD7">
            <w:pPr>
              <w:numPr>
                <w:ilvl w:val="1"/>
                <w:numId w:val="34"/>
              </w:numPr>
              <w:tabs>
                <w:tab w:val="clear" w:pos="1440"/>
              </w:tabs>
              <w:ind w:left="450" w:hanging="270"/>
              <w:rPr>
                <w:sz w:val="20"/>
                <w:szCs w:val="20"/>
              </w:rPr>
            </w:pPr>
            <w:r w:rsidRPr="00015480">
              <w:rPr>
                <w:color w:val="000000"/>
                <w:sz w:val="20"/>
                <w:szCs w:val="20"/>
              </w:rPr>
              <w:t>“1”</w:t>
            </w:r>
            <w:r w:rsidR="00821042">
              <w:rPr>
                <w:color w:val="000000"/>
                <w:sz w:val="20"/>
                <w:szCs w:val="20"/>
              </w:rPr>
              <w:t>:</w:t>
            </w:r>
            <w:r>
              <w:rPr>
                <w:color w:val="000000"/>
                <w:sz w:val="20"/>
                <w:szCs w:val="20"/>
              </w:rPr>
              <w:t xml:space="preserve"> l</w:t>
            </w:r>
            <w:r w:rsidR="00015480" w:rsidRPr="00015480">
              <w:rPr>
                <w:color w:val="000000"/>
                <w:sz w:val="20"/>
                <w:szCs w:val="20"/>
              </w:rPr>
              <w:t>onger pulse interval</w:t>
            </w:r>
          </w:p>
        </w:tc>
        <w:tc>
          <w:tcPr>
            <w:tcW w:w="2793" w:type="dxa"/>
            <w:hideMark/>
          </w:tcPr>
          <w:p w14:paraId="726F294B" w14:textId="5BF52C7A" w:rsidR="00015480" w:rsidRPr="00015480" w:rsidRDefault="003D2087" w:rsidP="00015480">
            <w:pPr>
              <w:numPr>
                <w:ilvl w:val="0"/>
                <w:numId w:val="34"/>
              </w:numPr>
              <w:tabs>
                <w:tab w:val="clear" w:pos="720"/>
              </w:tabs>
              <w:ind w:left="180" w:hanging="270"/>
              <w:rPr>
                <w:color w:val="000000"/>
                <w:sz w:val="20"/>
                <w:szCs w:val="20"/>
              </w:rPr>
            </w:pPr>
            <w:r>
              <w:rPr>
                <w:color w:val="000000"/>
                <w:sz w:val="20"/>
                <w:szCs w:val="20"/>
              </w:rPr>
              <w:t>B</w:t>
            </w:r>
            <w:r w:rsidR="00015480" w:rsidRPr="00015480">
              <w:rPr>
                <w:color w:val="000000"/>
                <w:sz w:val="20"/>
                <w:szCs w:val="20"/>
              </w:rPr>
              <w:t>eneficial for energy harvesting due to longer duration for “1”</w:t>
            </w:r>
          </w:p>
        </w:tc>
        <w:tc>
          <w:tcPr>
            <w:tcW w:w="2407" w:type="dxa"/>
            <w:hideMark/>
          </w:tcPr>
          <w:p w14:paraId="2D901783" w14:textId="7CF64CB5" w:rsidR="00015480" w:rsidRPr="00015480" w:rsidRDefault="00BC3361" w:rsidP="00015480">
            <w:pPr>
              <w:numPr>
                <w:ilvl w:val="0"/>
                <w:numId w:val="34"/>
              </w:numPr>
              <w:tabs>
                <w:tab w:val="clear" w:pos="720"/>
              </w:tabs>
              <w:ind w:left="180" w:hanging="270"/>
              <w:rPr>
                <w:color w:val="000000"/>
                <w:sz w:val="20"/>
                <w:szCs w:val="20"/>
              </w:rPr>
            </w:pPr>
            <w:r>
              <w:rPr>
                <w:color w:val="000000"/>
                <w:sz w:val="20"/>
                <w:szCs w:val="20"/>
              </w:rPr>
              <w:t>Variable duration depending on the payload content</w:t>
            </w:r>
            <w:r w:rsidR="00015480" w:rsidRPr="00015480">
              <w:rPr>
                <w:color w:val="000000"/>
                <w:sz w:val="20"/>
                <w:szCs w:val="20"/>
              </w:rPr>
              <w:t xml:space="preserve"> for </w:t>
            </w:r>
            <w:r>
              <w:rPr>
                <w:color w:val="000000"/>
                <w:sz w:val="20"/>
                <w:szCs w:val="20"/>
              </w:rPr>
              <w:t>the same payload length</w:t>
            </w:r>
            <w:r w:rsidR="00015480" w:rsidRPr="00015480">
              <w:rPr>
                <w:color w:val="000000"/>
                <w:sz w:val="20"/>
                <w:szCs w:val="20"/>
              </w:rPr>
              <w:t> </w:t>
            </w:r>
          </w:p>
        </w:tc>
      </w:tr>
      <w:tr w:rsidR="00015480" w:rsidRPr="00015480" w14:paraId="4F4F9EA8" w14:textId="77777777" w:rsidTr="00821042">
        <w:trPr>
          <w:trHeight w:val="1520"/>
        </w:trPr>
        <w:tc>
          <w:tcPr>
            <w:tcW w:w="1149" w:type="dxa"/>
            <w:hideMark/>
          </w:tcPr>
          <w:p w14:paraId="1415FC01" w14:textId="77777777" w:rsidR="00015480" w:rsidRPr="00015480" w:rsidRDefault="00015480">
            <w:pPr>
              <w:pStyle w:val="NormalWeb"/>
              <w:spacing w:before="0" w:beforeAutospacing="0" w:after="0" w:afterAutospacing="0"/>
              <w:rPr>
                <w:sz w:val="20"/>
                <w:szCs w:val="20"/>
              </w:rPr>
            </w:pPr>
            <w:r w:rsidRPr="00015480">
              <w:rPr>
                <w:color w:val="000000"/>
                <w:sz w:val="20"/>
                <w:szCs w:val="20"/>
              </w:rPr>
              <w:t>FM0</w:t>
            </w:r>
          </w:p>
        </w:tc>
        <w:tc>
          <w:tcPr>
            <w:tcW w:w="3237" w:type="dxa"/>
            <w:hideMark/>
          </w:tcPr>
          <w:p w14:paraId="2A716C22" w14:textId="77777777" w:rsidR="00015480" w:rsidRPr="00015480" w:rsidRDefault="00015480" w:rsidP="00015480">
            <w:pPr>
              <w:numPr>
                <w:ilvl w:val="0"/>
                <w:numId w:val="34"/>
              </w:numPr>
              <w:tabs>
                <w:tab w:val="clear" w:pos="720"/>
              </w:tabs>
              <w:ind w:left="180" w:hanging="270"/>
              <w:rPr>
                <w:color w:val="000000"/>
                <w:sz w:val="20"/>
                <w:szCs w:val="20"/>
              </w:rPr>
            </w:pPr>
            <w:r w:rsidRPr="00015480">
              <w:rPr>
                <w:color w:val="000000"/>
                <w:sz w:val="20"/>
                <w:szCs w:val="20"/>
              </w:rPr>
              <w:t xml:space="preserve">A transition is present on every bit and an additional transition may occur in the middle of the </w:t>
            </w:r>
            <w:proofErr w:type="gramStart"/>
            <w:r w:rsidRPr="00015480">
              <w:rPr>
                <w:color w:val="000000"/>
                <w:sz w:val="20"/>
                <w:szCs w:val="20"/>
              </w:rPr>
              <w:t>bit</w:t>
            </w:r>
            <w:proofErr w:type="gramEnd"/>
          </w:p>
          <w:p w14:paraId="5C4E2FEA" w14:textId="1710B639" w:rsidR="00015480" w:rsidRPr="00015480" w:rsidRDefault="00015480" w:rsidP="00821042">
            <w:pPr>
              <w:numPr>
                <w:ilvl w:val="1"/>
                <w:numId w:val="34"/>
              </w:numPr>
              <w:tabs>
                <w:tab w:val="clear" w:pos="1440"/>
              </w:tabs>
              <w:ind w:left="450" w:hanging="270"/>
              <w:rPr>
                <w:color w:val="000000"/>
                <w:sz w:val="20"/>
                <w:szCs w:val="20"/>
              </w:rPr>
            </w:pPr>
            <w:r w:rsidRPr="00015480">
              <w:rPr>
                <w:color w:val="000000"/>
                <w:sz w:val="20"/>
                <w:szCs w:val="20"/>
              </w:rPr>
              <w:t>“0”</w:t>
            </w:r>
            <w:r w:rsidR="00821042">
              <w:rPr>
                <w:color w:val="000000"/>
                <w:sz w:val="20"/>
                <w:szCs w:val="20"/>
              </w:rPr>
              <w:t>:</w:t>
            </w:r>
            <w:r w:rsidRPr="00015480">
              <w:rPr>
                <w:color w:val="000000"/>
                <w:sz w:val="20"/>
                <w:szCs w:val="20"/>
              </w:rPr>
              <w:t xml:space="preserve"> transition in the center of the bit</w:t>
            </w:r>
          </w:p>
          <w:p w14:paraId="3E90FC80" w14:textId="49A770D3" w:rsidR="00015480" w:rsidRPr="00015480" w:rsidRDefault="00015480" w:rsidP="00821042">
            <w:pPr>
              <w:numPr>
                <w:ilvl w:val="1"/>
                <w:numId w:val="34"/>
              </w:numPr>
              <w:tabs>
                <w:tab w:val="clear" w:pos="1440"/>
              </w:tabs>
              <w:ind w:left="450" w:hanging="270"/>
              <w:rPr>
                <w:color w:val="000000"/>
                <w:sz w:val="20"/>
                <w:szCs w:val="20"/>
              </w:rPr>
            </w:pPr>
            <w:r w:rsidRPr="00015480">
              <w:rPr>
                <w:color w:val="000000"/>
                <w:sz w:val="20"/>
                <w:szCs w:val="20"/>
              </w:rPr>
              <w:t>“1”</w:t>
            </w:r>
            <w:r w:rsidR="00821042">
              <w:rPr>
                <w:color w:val="000000"/>
                <w:sz w:val="20"/>
                <w:szCs w:val="20"/>
              </w:rPr>
              <w:t>:</w:t>
            </w:r>
            <w:r w:rsidRPr="00015480">
              <w:rPr>
                <w:color w:val="000000"/>
                <w:sz w:val="20"/>
                <w:szCs w:val="20"/>
              </w:rPr>
              <w:t xml:space="preserve"> no transition </w:t>
            </w:r>
            <w:r w:rsidR="00DF044C">
              <w:rPr>
                <w:color w:val="000000"/>
                <w:sz w:val="20"/>
                <w:szCs w:val="20"/>
              </w:rPr>
              <w:t>in</w:t>
            </w:r>
            <w:r w:rsidRPr="00015480">
              <w:rPr>
                <w:color w:val="000000"/>
                <w:sz w:val="20"/>
                <w:szCs w:val="20"/>
              </w:rPr>
              <w:t xml:space="preserve"> the center of </w:t>
            </w:r>
            <w:r w:rsidR="00DF044C">
              <w:rPr>
                <w:color w:val="000000"/>
                <w:sz w:val="20"/>
                <w:szCs w:val="20"/>
              </w:rPr>
              <w:t xml:space="preserve">the </w:t>
            </w:r>
            <w:r w:rsidRPr="00015480">
              <w:rPr>
                <w:color w:val="000000"/>
                <w:sz w:val="20"/>
                <w:szCs w:val="20"/>
              </w:rPr>
              <w:t>bit</w:t>
            </w:r>
          </w:p>
        </w:tc>
        <w:tc>
          <w:tcPr>
            <w:tcW w:w="2793" w:type="dxa"/>
            <w:hideMark/>
          </w:tcPr>
          <w:p w14:paraId="62089F38" w14:textId="3A2801BD" w:rsidR="00015480" w:rsidRPr="00093B47" w:rsidRDefault="00476D42" w:rsidP="00093B47">
            <w:pPr>
              <w:numPr>
                <w:ilvl w:val="0"/>
                <w:numId w:val="34"/>
              </w:numPr>
              <w:tabs>
                <w:tab w:val="clear" w:pos="720"/>
              </w:tabs>
              <w:ind w:left="180" w:hanging="270"/>
              <w:rPr>
                <w:color w:val="000000"/>
                <w:sz w:val="20"/>
                <w:szCs w:val="20"/>
              </w:rPr>
            </w:pPr>
            <w:r>
              <w:rPr>
                <w:color w:val="000000"/>
                <w:sz w:val="20"/>
                <w:szCs w:val="20"/>
              </w:rPr>
              <w:t>Contains s</w:t>
            </w:r>
            <w:r w:rsidRPr="00015480">
              <w:rPr>
                <w:color w:val="000000"/>
                <w:sz w:val="20"/>
                <w:szCs w:val="20"/>
              </w:rPr>
              <w:t xml:space="preserve">ufficient information </w:t>
            </w:r>
            <w:r>
              <w:rPr>
                <w:color w:val="000000"/>
                <w:sz w:val="20"/>
                <w:szCs w:val="20"/>
              </w:rPr>
              <w:t>for</w:t>
            </w:r>
            <w:r w:rsidRPr="00015480">
              <w:rPr>
                <w:color w:val="000000"/>
                <w:sz w:val="20"/>
                <w:szCs w:val="20"/>
              </w:rPr>
              <w:t xml:space="preserve"> clock</w:t>
            </w:r>
            <w:r>
              <w:rPr>
                <w:color w:val="000000"/>
                <w:sz w:val="20"/>
                <w:szCs w:val="20"/>
              </w:rPr>
              <w:t xml:space="preserve"> </w:t>
            </w:r>
            <w:r w:rsidRPr="00015480">
              <w:rPr>
                <w:color w:val="000000"/>
                <w:sz w:val="20"/>
                <w:szCs w:val="20"/>
              </w:rPr>
              <w:t>recover</w:t>
            </w:r>
            <w:r>
              <w:rPr>
                <w:color w:val="000000"/>
                <w:sz w:val="20"/>
                <w:szCs w:val="20"/>
              </w:rPr>
              <w:t>y</w:t>
            </w:r>
          </w:p>
        </w:tc>
        <w:tc>
          <w:tcPr>
            <w:tcW w:w="2407" w:type="dxa"/>
            <w:hideMark/>
          </w:tcPr>
          <w:p w14:paraId="1326B738" w14:textId="55875A0F" w:rsidR="00015480" w:rsidRPr="006A3911" w:rsidRDefault="009563BA" w:rsidP="006A3911">
            <w:pPr>
              <w:numPr>
                <w:ilvl w:val="0"/>
                <w:numId w:val="34"/>
              </w:numPr>
              <w:tabs>
                <w:tab w:val="clear" w:pos="720"/>
              </w:tabs>
              <w:ind w:left="180" w:hanging="270"/>
              <w:rPr>
                <w:color w:val="000000"/>
                <w:sz w:val="20"/>
                <w:szCs w:val="20"/>
              </w:rPr>
            </w:pPr>
            <w:r w:rsidRPr="00015480">
              <w:rPr>
                <w:color w:val="000000"/>
                <w:sz w:val="20"/>
                <w:szCs w:val="20"/>
              </w:rPr>
              <w:t>Performance degradation in dense deployments with interference</w:t>
            </w:r>
          </w:p>
        </w:tc>
      </w:tr>
      <w:tr w:rsidR="00015480" w:rsidRPr="00015480" w14:paraId="27CE771B" w14:textId="77777777" w:rsidTr="00821042">
        <w:trPr>
          <w:trHeight w:val="1331"/>
        </w:trPr>
        <w:tc>
          <w:tcPr>
            <w:tcW w:w="1149" w:type="dxa"/>
            <w:hideMark/>
          </w:tcPr>
          <w:p w14:paraId="3C867F87" w14:textId="77777777" w:rsidR="00015480" w:rsidRPr="00015480" w:rsidRDefault="00015480">
            <w:pPr>
              <w:pStyle w:val="NormalWeb"/>
              <w:spacing w:before="0" w:beforeAutospacing="0" w:after="0" w:afterAutospacing="0"/>
              <w:rPr>
                <w:sz w:val="20"/>
                <w:szCs w:val="20"/>
              </w:rPr>
            </w:pPr>
            <w:r w:rsidRPr="00015480">
              <w:rPr>
                <w:color w:val="000000"/>
                <w:sz w:val="20"/>
                <w:szCs w:val="20"/>
              </w:rPr>
              <w:t>Miller</w:t>
            </w:r>
          </w:p>
        </w:tc>
        <w:tc>
          <w:tcPr>
            <w:tcW w:w="3237" w:type="dxa"/>
            <w:hideMark/>
          </w:tcPr>
          <w:p w14:paraId="0ED7387C" w14:textId="68A3223F" w:rsidR="00015480" w:rsidRPr="00015480" w:rsidRDefault="00FD406B" w:rsidP="00015480">
            <w:pPr>
              <w:numPr>
                <w:ilvl w:val="0"/>
                <w:numId w:val="34"/>
              </w:numPr>
              <w:tabs>
                <w:tab w:val="clear" w:pos="720"/>
              </w:tabs>
              <w:ind w:left="180" w:hanging="270"/>
              <w:rPr>
                <w:color w:val="000000"/>
                <w:sz w:val="20"/>
                <w:szCs w:val="20"/>
              </w:rPr>
            </w:pPr>
            <w:r>
              <w:rPr>
                <w:color w:val="000000"/>
                <w:sz w:val="20"/>
                <w:szCs w:val="20"/>
              </w:rPr>
              <w:t>P</w:t>
            </w:r>
            <w:r w:rsidR="00015480" w:rsidRPr="00015480">
              <w:rPr>
                <w:color w:val="000000"/>
                <w:sz w:val="20"/>
                <w:szCs w:val="20"/>
              </w:rPr>
              <w:t>hase</w:t>
            </w:r>
            <w:r>
              <w:rPr>
                <w:color w:val="000000"/>
                <w:sz w:val="20"/>
                <w:szCs w:val="20"/>
              </w:rPr>
              <w:t xml:space="preserve"> inversion</w:t>
            </w:r>
            <w:r w:rsidR="00015480" w:rsidRPr="00015480">
              <w:rPr>
                <w:color w:val="000000"/>
                <w:sz w:val="20"/>
                <w:szCs w:val="20"/>
              </w:rPr>
              <w:t xml:space="preserve"> between two “0”s in sequence.</w:t>
            </w:r>
          </w:p>
          <w:p w14:paraId="364DE714" w14:textId="77777777" w:rsidR="00015480" w:rsidRDefault="00FD406B" w:rsidP="00015480">
            <w:pPr>
              <w:numPr>
                <w:ilvl w:val="0"/>
                <w:numId w:val="34"/>
              </w:numPr>
              <w:tabs>
                <w:tab w:val="clear" w:pos="720"/>
              </w:tabs>
              <w:ind w:left="180" w:hanging="270"/>
              <w:rPr>
                <w:color w:val="000000"/>
                <w:sz w:val="20"/>
                <w:szCs w:val="20"/>
              </w:rPr>
            </w:pPr>
            <w:r>
              <w:rPr>
                <w:color w:val="000000"/>
                <w:sz w:val="20"/>
                <w:szCs w:val="20"/>
              </w:rPr>
              <w:t>P</w:t>
            </w:r>
            <w:r w:rsidR="00015480" w:rsidRPr="00015480">
              <w:rPr>
                <w:color w:val="000000"/>
                <w:sz w:val="20"/>
                <w:szCs w:val="20"/>
              </w:rPr>
              <w:t>hase inversion in the middle of a “1”</w:t>
            </w:r>
          </w:p>
          <w:p w14:paraId="719EA9BC" w14:textId="7E31ED2B" w:rsidR="00FD406B" w:rsidRPr="00015480" w:rsidRDefault="00FD406B" w:rsidP="00015480">
            <w:pPr>
              <w:numPr>
                <w:ilvl w:val="0"/>
                <w:numId w:val="34"/>
              </w:numPr>
              <w:tabs>
                <w:tab w:val="clear" w:pos="720"/>
              </w:tabs>
              <w:ind w:left="180" w:hanging="270"/>
              <w:rPr>
                <w:color w:val="000000"/>
                <w:sz w:val="20"/>
                <w:szCs w:val="20"/>
              </w:rPr>
            </w:pPr>
            <w:r>
              <w:rPr>
                <w:color w:val="000000"/>
                <w:sz w:val="20"/>
                <w:szCs w:val="20"/>
              </w:rPr>
              <w:t>Variable M values for different coding rate</w:t>
            </w:r>
          </w:p>
        </w:tc>
        <w:tc>
          <w:tcPr>
            <w:tcW w:w="2793" w:type="dxa"/>
            <w:hideMark/>
          </w:tcPr>
          <w:p w14:paraId="6EE29671" w14:textId="5691C265" w:rsidR="00015480" w:rsidRPr="00015480" w:rsidRDefault="00B738A9" w:rsidP="00015480">
            <w:pPr>
              <w:numPr>
                <w:ilvl w:val="0"/>
                <w:numId w:val="34"/>
              </w:numPr>
              <w:tabs>
                <w:tab w:val="clear" w:pos="720"/>
              </w:tabs>
              <w:ind w:left="180" w:hanging="270"/>
              <w:rPr>
                <w:color w:val="000000"/>
                <w:sz w:val="20"/>
                <w:szCs w:val="20"/>
              </w:rPr>
            </w:pPr>
            <w:r>
              <w:rPr>
                <w:color w:val="000000"/>
                <w:sz w:val="20"/>
                <w:szCs w:val="20"/>
              </w:rPr>
              <w:t>Improved performance with larger M</w:t>
            </w:r>
            <w:r w:rsidR="009563BA">
              <w:rPr>
                <w:color w:val="000000"/>
                <w:sz w:val="20"/>
                <w:szCs w:val="20"/>
              </w:rPr>
              <w:t>, good for dense deployment with interference</w:t>
            </w:r>
          </w:p>
        </w:tc>
        <w:tc>
          <w:tcPr>
            <w:tcW w:w="2407" w:type="dxa"/>
            <w:hideMark/>
          </w:tcPr>
          <w:p w14:paraId="1DD56376" w14:textId="079B6FD8" w:rsidR="00015480" w:rsidRDefault="000376F2" w:rsidP="00015480">
            <w:pPr>
              <w:numPr>
                <w:ilvl w:val="0"/>
                <w:numId w:val="34"/>
              </w:numPr>
              <w:tabs>
                <w:tab w:val="clear" w:pos="720"/>
              </w:tabs>
              <w:ind w:left="180" w:hanging="270"/>
              <w:rPr>
                <w:color w:val="000000"/>
                <w:sz w:val="20"/>
                <w:szCs w:val="20"/>
              </w:rPr>
            </w:pPr>
            <w:r>
              <w:rPr>
                <w:color w:val="000000"/>
                <w:sz w:val="20"/>
                <w:szCs w:val="20"/>
              </w:rPr>
              <w:t>May not contain s</w:t>
            </w:r>
            <w:r w:rsidRPr="00015480">
              <w:rPr>
                <w:color w:val="000000"/>
                <w:sz w:val="20"/>
                <w:szCs w:val="20"/>
              </w:rPr>
              <w:t xml:space="preserve">ufficient information </w:t>
            </w:r>
            <w:r>
              <w:rPr>
                <w:color w:val="000000"/>
                <w:sz w:val="20"/>
                <w:szCs w:val="20"/>
              </w:rPr>
              <w:t>for</w:t>
            </w:r>
            <w:r w:rsidRPr="00015480">
              <w:rPr>
                <w:color w:val="000000"/>
                <w:sz w:val="20"/>
                <w:szCs w:val="20"/>
              </w:rPr>
              <w:t xml:space="preserve"> clock</w:t>
            </w:r>
            <w:r>
              <w:rPr>
                <w:color w:val="000000"/>
                <w:sz w:val="20"/>
                <w:szCs w:val="20"/>
              </w:rPr>
              <w:t xml:space="preserve"> </w:t>
            </w:r>
            <w:proofErr w:type="gramStart"/>
            <w:r w:rsidRPr="00015480">
              <w:rPr>
                <w:color w:val="000000"/>
                <w:sz w:val="20"/>
                <w:szCs w:val="20"/>
              </w:rPr>
              <w:t>recover</w:t>
            </w:r>
            <w:r>
              <w:rPr>
                <w:color w:val="000000"/>
                <w:sz w:val="20"/>
                <w:szCs w:val="20"/>
              </w:rPr>
              <w:t>y</w:t>
            </w:r>
            <w:proofErr w:type="gramEnd"/>
          </w:p>
          <w:p w14:paraId="05B264B7" w14:textId="3B961FE9" w:rsidR="006A3911" w:rsidRPr="00015480" w:rsidRDefault="006A3911" w:rsidP="00015480">
            <w:pPr>
              <w:numPr>
                <w:ilvl w:val="0"/>
                <w:numId w:val="34"/>
              </w:numPr>
              <w:tabs>
                <w:tab w:val="clear" w:pos="720"/>
              </w:tabs>
              <w:ind w:left="180" w:hanging="270"/>
              <w:rPr>
                <w:color w:val="000000"/>
                <w:sz w:val="20"/>
                <w:szCs w:val="20"/>
              </w:rPr>
            </w:pPr>
            <w:r>
              <w:rPr>
                <w:color w:val="000000"/>
                <w:sz w:val="20"/>
                <w:szCs w:val="20"/>
              </w:rPr>
              <w:t>Reduced efficiency with larger M</w:t>
            </w:r>
          </w:p>
        </w:tc>
      </w:tr>
    </w:tbl>
    <w:p w14:paraId="5D59E199" w14:textId="77777777" w:rsidR="000F2C7A" w:rsidRDefault="000F2C7A" w:rsidP="00D943D2">
      <w:pPr>
        <w:pStyle w:val="0Maintext"/>
        <w:spacing w:after="120" w:afterAutospacing="0" w:line="240" w:lineRule="auto"/>
        <w:ind w:firstLine="0"/>
        <w:rPr>
          <w:lang w:val="en-US"/>
        </w:rPr>
      </w:pPr>
    </w:p>
    <w:p w14:paraId="734845AF" w14:textId="5EC681C2" w:rsidR="003A046A" w:rsidRDefault="003A046A" w:rsidP="00D943D2">
      <w:pPr>
        <w:pStyle w:val="0Maintext"/>
        <w:spacing w:after="120" w:afterAutospacing="0" w:line="240" w:lineRule="auto"/>
        <w:ind w:firstLine="0"/>
        <w:rPr>
          <w:lang w:val="en-US"/>
        </w:rPr>
      </w:pPr>
      <w:r>
        <w:rPr>
          <w:lang w:val="en-US"/>
        </w:rPr>
        <w:t xml:space="preserve">All these coding schemes are sufficiently </w:t>
      </w:r>
      <w:proofErr w:type="gramStart"/>
      <w:r>
        <w:rPr>
          <w:lang w:val="en-US"/>
        </w:rPr>
        <w:t>simple</w:t>
      </w:r>
      <w:proofErr w:type="gramEnd"/>
      <w:r>
        <w:rPr>
          <w:lang w:val="en-US"/>
        </w:rPr>
        <w:t xml:space="preserve"> and they can be further considered for </w:t>
      </w:r>
      <w:proofErr w:type="spellStart"/>
      <w:r>
        <w:rPr>
          <w:lang w:val="en-US"/>
        </w:rPr>
        <w:t>AIoT</w:t>
      </w:r>
      <w:proofErr w:type="spellEnd"/>
      <w:r>
        <w:rPr>
          <w:lang w:val="en-US"/>
        </w:rPr>
        <w:t xml:space="preserve"> design. The </w:t>
      </w:r>
      <w:r w:rsidR="007B33BD">
        <w:rPr>
          <w:lang w:val="en-US"/>
        </w:rPr>
        <w:t xml:space="preserve">considerations </w:t>
      </w:r>
      <w:r w:rsidR="00FF1C74">
        <w:rPr>
          <w:lang w:val="en-US"/>
        </w:rPr>
        <w:t>should</w:t>
      </w:r>
      <w:r w:rsidR="007B33BD">
        <w:rPr>
          <w:lang w:val="en-US"/>
        </w:rPr>
        <w:t xml:space="preserve"> </w:t>
      </w:r>
      <w:r w:rsidR="0022274B">
        <w:rPr>
          <w:lang w:val="en-US"/>
        </w:rPr>
        <w:t>at least</w:t>
      </w:r>
      <w:r w:rsidR="007B33BD">
        <w:rPr>
          <w:lang w:val="en-US"/>
        </w:rPr>
        <w:t xml:space="preserve"> include:</w:t>
      </w:r>
    </w:p>
    <w:p w14:paraId="328C651E" w14:textId="3B3495D5" w:rsidR="007B33BD" w:rsidRDefault="007B33BD" w:rsidP="007B33BD">
      <w:pPr>
        <w:pStyle w:val="0Maintext"/>
        <w:numPr>
          <w:ilvl w:val="0"/>
          <w:numId w:val="47"/>
        </w:numPr>
        <w:spacing w:after="120" w:afterAutospacing="0" w:line="240" w:lineRule="auto"/>
        <w:rPr>
          <w:lang w:val="en-US"/>
        </w:rPr>
      </w:pPr>
      <w:r>
        <w:rPr>
          <w:lang w:val="en-US"/>
        </w:rPr>
        <w:t xml:space="preserve">Tradeoff between performance </w:t>
      </w:r>
      <w:r w:rsidR="00924764">
        <w:rPr>
          <w:lang w:val="en-US"/>
        </w:rPr>
        <w:t>and</w:t>
      </w:r>
      <w:r>
        <w:rPr>
          <w:lang w:val="en-US"/>
        </w:rPr>
        <w:t xml:space="preserve"> efficiency</w:t>
      </w:r>
    </w:p>
    <w:p w14:paraId="0D30BDD4" w14:textId="427A1823" w:rsidR="007B33BD" w:rsidRDefault="007B33BD" w:rsidP="007B33BD">
      <w:pPr>
        <w:pStyle w:val="0Maintext"/>
        <w:numPr>
          <w:ilvl w:val="0"/>
          <w:numId w:val="47"/>
        </w:numPr>
        <w:spacing w:after="120" w:afterAutospacing="0" w:line="240" w:lineRule="auto"/>
        <w:rPr>
          <w:lang w:val="en-US"/>
        </w:rPr>
      </w:pPr>
      <w:r>
        <w:rPr>
          <w:lang w:val="en-US"/>
        </w:rPr>
        <w:t>Support of variable data rate</w:t>
      </w:r>
    </w:p>
    <w:p w14:paraId="2DEB1577" w14:textId="5F262798" w:rsidR="0022274B" w:rsidRDefault="0022274B" w:rsidP="007B33BD">
      <w:pPr>
        <w:pStyle w:val="0Maintext"/>
        <w:numPr>
          <w:ilvl w:val="0"/>
          <w:numId w:val="47"/>
        </w:numPr>
        <w:spacing w:after="120" w:afterAutospacing="0" w:line="240" w:lineRule="auto"/>
        <w:rPr>
          <w:lang w:val="en-US"/>
        </w:rPr>
      </w:pPr>
      <w:r>
        <w:rPr>
          <w:lang w:val="en-US"/>
        </w:rPr>
        <w:lastRenderedPageBreak/>
        <w:t>Clock recovery, in terms of the impact on complexity and power consumption</w:t>
      </w:r>
    </w:p>
    <w:p w14:paraId="70745542" w14:textId="1BD31FC5" w:rsidR="0022274B" w:rsidRDefault="00121972" w:rsidP="007B33BD">
      <w:pPr>
        <w:pStyle w:val="0Maintext"/>
        <w:numPr>
          <w:ilvl w:val="0"/>
          <w:numId w:val="47"/>
        </w:numPr>
        <w:spacing w:after="120" w:afterAutospacing="0" w:line="240" w:lineRule="auto"/>
        <w:rPr>
          <w:lang w:val="en-US"/>
        </w:rPr>
      </w:pPr>
      <w:r>
        <w:rPr>
          <w:lang w:val="en-US"/>
        </w:rPr>
        <w:t>Support of energy harvesting for DL, if applicable</w:t>
      </w:r>
    </w:p>
    <w:p w14:paraId="1592C2E5" w14:textId="0437B881" w:rsidR="00121972" w:rsidRDefault="00121972" w:rsidP="00121972">
      <w:pPr>
        <w:pStyle w:val="0Maintext"/>
        <w:numPr>
          <w:ilvl w:val="1"/>
          <w:numId w:val="47"/>
        </w:numPr>
        <w:spacing w:after="120" w:afterAutospacing="0" w:line="240" w:lineRule="auto"/>
        <w:rPr>
          <w:lang w:val="en-US"/>
        </w:rPr>
      </w:pPr>
      <w:r>
        <w:rPr>
          <w:lang w:val="en-US"/>
        </w:rPr>
        <w:t>This is related to the clarification needed in Proposal 1.</w:t>
      </w:r>
    </w:p>
    <w:p w14:paraId="7D00B45F" w14:textId="55555005" w:rsidR="00121972" w:rsidRDefault="00121972" w:rsidP="00C709F8">
      <w:pPr>
        <w:spacing w:after="120"/>
        <w:rPr>
          <w:b/>
          <w:bCs/>
          <w:sz w:val="20"/>
          <w:szCs w:val="15"/>
        </w:rPr>
      </w:pPr>
      <w:r w:rsidRPr="0041506F">
        <w:rPr>
          <w:b/>
          <w:bCs/>
          <w:sz w:val="20"/>
          <w:szCs w:val="15"/>
        </w:rPr>
        <w:t xml:space="preserve">Proposal </w:t>
      </w:r>
      <w:r w:rsidR="004E16B6">
        <w:rPr>
          <w:b/>
          <w:bCs/>
          <w:sz w:val="20"/>
          <w:szCs w:val="15"/>
        </w:rPr>
        <w:t>8</w:t>
      </w:r>
      <w:r w:rsidRPr="0041506F">
        <w:rPr>
          <w:b/>
          <w:bCs/>
          <w:sz w:val="20"/>
          <w:szCs w:val="15"/>
        </w:rPr>
        <w:t xml:space="preserve">: </w:t>
      </w:r>
      <w:r w:rsidR="00C709F8">
        <w:rPr>
          <w:b/>
          <w:bCs/>
          <w:sz w:val="20"/>
          <w:szCs w:val="15"/>
        </w:rPr>
        <w:t>Study at least</w:t>
      </w:r>
      <w:r>
        <w:rPr>
          <w:b/>
          <w:bCs/>
          <w:sz w:val="20"/>
          <w:szCs w:val="15"/>
        </w:rPr>
        <w:t xml:space="preserve"> Manchester coding, PIE, FM0</w:t>
      </w:r>
      <w:r w:rsidR="00C709F8">
        <w:rPr>
          <w:b/>
          <w:bCs/>
          <w:sz w:val="20"/>
          <w:szCs w:val="15"/>
        </w:rPr>
        <w:t xml:space="preserve"> and Miller</w:t>
      </w:r>
      <w:r>
        <w:rPr>
          <w:b/>
          <w:bCs/>
          <w:sz w:val="20"/>
          <w:szCs w:val="15"/>
        </w:rPr>
        <w:t xml:space="preserve"> as the candidate </w:t>
      </w:r>
      <w:r w:rsidR="00C709F8">
        <w:rPr>
          <w:b/>
          <w:bCs/>
          <w:sz w:val="20"/>
          <w:szCs w:val="15"/>
        </w:rPr>
        <w:t>coding</w:t>
      </w:r>
      <w:r>
        <w:rPr>
          <w:b/>
          <w:bCs/>
          <w:sz w:val="20"/>
          <w:szCs w:val="15"/>
        </w:rPr>
        <w:t xml:space="preserve"> schemes</w:t>
      </w:r>
      <w:r w:rsidRPr="0041506F">
        <w:rPr>
          <w:b/>
          <w:bCs/>
          <w:sz w:val="20"/>
          <w:szCs w:val="15"/>
        </w:rPr>
        <w:t>.</w:t>
      </w:r>
    </w:p>
    <w:p w14:paraId="04AEE34D" w14:textId="1A566AB1" w:rsidR="00C709F8" w:rsidRDefault="00C709F8" w:rsidP="00C709F8">
      <w:pPr>
        <w:pStyle w:val="Heading2"/>
        <w:rPr>
          <w:lang w:val="en-GB"/>
        </w:rPr>
      </w:pPr>
      <w:r>
        <w:rPr>
          <w:lang w:val="en-GB"/>
        </w:rPr>
        <w:t>Multiple Access</w:t>
      </w:r>
    </w:p>
    <w:p w14:paraId="7C69DF77" w14:textId="02D36889" w:rsidR="00C709F8" w:rsidRDefault="00EE0228" w:rsidP="00D943D2">
      <w:pPr>
        <w:pStyle w:val="0Maintext"/>
        <w:spacing w:after="120" w:afterAutospacing="0" w:line="240" w:lineRule="auto"/>
        <w:ind w:firstLine="0"/>
        <w:rPr>
          <w:lang w:val="en-US" w:eastAsia="zh-CN"/>
        </w:rPr>
      </w:pPr>
      <w:r>
        <w:rPr>
          <w:rFonts w:hint="eastAsia"/>
          <w:lang w:val="en-US" w:eastAsia="zh-CN"/>
        </w:rPr>
        <w:t>For</w:t>
      </w:r>
      <w:r w:rsidR="006C0896">
        <w:rPr>
          <w:lang w:val="en-US" w:eastAsia="zh-CN"/>
        </w:rPr>
        <w:t xml:space="preserve"> </w:t>
      </w:r>
      <w:r w:rsidR="006C0896">
        <w:rPr>
          <w:rFonts w:hint="eastAsia"/>
          <w:lang w:val="en-US" w:eastAsia="zh-CN"/>
        </w:rPr>
        <w:t>DL</w:t>
      </w:r>
      <w:r w:rsidR="00117003">
        <w:rPr>
          <w:lang w:val="en-US" w:eastAsia="zh-CN"/>
        </w:rPr>
        <w:t xml:space="preserve">, the </w:t>
      </w:r>
      <w:proofErr w:type="spellStart"/>
      <w:r w:rsidR="00117003">
        <w:rPr>
          <w:lang w:val="en-US" w:eastAsia="zh-CN"/>
        </w:rPr>
        <w:t>gNB</w:t>
      </w:r>
      <w:proofErr w:type="spellEnd"/>
      <w:r w:rsidR="00117003">
        <w:rPr>
          <w:lang w:val="en-US" w:eastAsia="zh-CN"/>
        </w:rPr>
        <w:t xml:space="preserve"> needs to support the communication with multiple </w:t>
      </w:r>
      <w:proofErr w:type="spellStart"/>
      <w:r w:rsidR="00117003">
        <w:rPr>
          <w:lang w:val="en-US" w:eastAsia="zh-CN"/>
        </w:rPr>
        <w:t>AIoT</w:t>
      </w:r>
      <w:proofErr w:type="spellEnd"/>
      <w:r w:rsidR="00117003">
        <w:rPr>
          <w:lang w:val="en-US" w:eastAsia="zh-CN"/>
        </w:rPr>
        <w:t xml:space="preserve"> devices within one query round. TDM is </w:t>
      </w:r>
      <w:r w:rsidR="005B200B">
        <w:rPr>
          <w:lang w:val="en-US" w:eastAsia="zh-CN"/>
        </w:rPr>
        <w:t xml:space="preserve">the natural way </w:t>
      </w:r>
      <w:r w:rsidR="00EC5719">
        <w:rPr>
          <w:lang w:val="en-US" w:eastAsia="zh-CN"/>
        </w:rPr>
        <w:t xml:space="preserve">for </w:t>
      </w:r>
      <w:proofErr w:type="spellStart"/>
      <w:r w:rsidR="00EC5719">
        <w:rPr>
          <w:lang w:val="en-US" w:eastAsia="zh-CN"/>
        </w:rPr>
        <w:t>gNB</w:t>
      </w:r>
      <w:proofErr w:type="spellEnd"/>
      <w:r w:rsidR="00EC5719">
        <w:rPr>
          <w:lang w:val="en-US" w:eastAsia="zh-CN"/>
        </w:rPr>
        <w:t xml:space="preserve"> </w:t>
      </w:r>
      <w:r w:rsidR="005B200B">
        <w:rPr>
          <w:lang w:val="en-US" w:eastAsia="zh-CN"/>
        </w:rPr>
        <w:t>to</w:t>
      </w:r>
      <w:r w:rsidR="00EC5719">
        <w:rPr>
          <w:lang w:val="en-US" w:eastAsia="zh-CN"/>
        </w:rPr>
        <w:t xml:space="preserve"> communicate with</w:t>
      </w:r>
      <w:r w:rsidR="005B200B">
        <w:rPr>
          <w:lang w:val="en-US" w:eastAsia="zh-CN"/>
        </w:rPr>
        <w:t xml:space="preserve"> multiple devices </w:t>
      </w:r>
      <w:r w:rsidR="00EC5719">
        <w:rPr>
          <w:lang w:val="en-US" w:eastAsia="zh-CN"/>
        </w:rPr>
        <w:t xml:space="preserve">operating </w:t>
      </w:r>
      <w:r w:rsidR="005B200B">
        <w:rPr>
          <w:lang w:val="en-US" w:eastAsia="zh-CN"/>
        </w:rPr>
        <w:t>on the same frequency. In addition, if devices support different frequencies, FDM can also be used for DL.</w:t>
      </w:r>
      <w:r w:rsidR="00581D3B">
        <w:rPr>
          <w:lang w:val="en-US" w:eastAsia="zh-CN"/>
        </w:rPr>
        <w:t xml:space="preserve"> CDM is possible, but we do not see the benefit, and it increases the receiver complexity with the extra </w:t>
      </w:r>
      <w:proofErr w:type="spellStart"/>
      <w:r w:rsidR="00581D3B">
        <w:rPr>
          <w:lang w:val="en-US" w:eastAsia="zh-CN"/>
        </w:rPr>
        <w:t>d</w:t>
      </w:r>
      <w:r w:rsidR="00DB1AF5">
        <w:rPr>
          <w:lang w:val="en-US" w:eastAsia="zh-CN"/>
        </w:rPr>
        <w:t>e</w:t>
      </w:r>
      <w:r w:rsidR="00581D3B">
        <w:rPr>
          <w:lang w:val="en-US" w:eastAsia="zh-CN"/>
        </w:rPr>
        <w:t>spreading</w:t>
      </w:r>
      <w:proofErr w:type="spellEnd"/>
      <w:r w:rsidR="00581D3B">
        <w:rPr>
          <w:lang w:val="en-US" w:eastAsia="zh-CN"/>
        </w:rPr>
        <w:t xml:space="preserve"> operation.</w:t>
      </w:r>
    </w:p>
    <w:p w14:paraId="51798605" w14:textId="23593B5B" w:rsidR="00EC5719" w:rsidRDefault="00EC5719" w:rsidP="00EC5719">
      <w:pPr>
        <w:spacing w:after="120"/>
        <w:rPr>
          <w:b/>
          <w:bCs/>
          <w:sz w:val="20"/>
          <w:szCs w:val="15"/>
        </w:rPr>
      </w:pPr>
      <w:r w:rsidRPr="0041506F">
        <w:rPr>
          <w:b/>
          <w:bCs/>
          <w:sz w:val="20"/>
          <w:szCs w:val="15"/>
        </w:rPr>
        <w:t xml:space="preserve">Proposal </w:t>
      </w:r>
      <w:r w:rsidR="004E16B6">
        <w:rPr>
          <w:b/>
          <w:bCs/>
          <w:sz w:val="20"/>
          <w:szCs w:val="15"/>
        </w:rPr>
        <w:t>9</w:t>
      </w:r>
      <w:r w:rsidRPr="0041506F">
        <w:rPr>
          <w:b/>
          <w:bCs/>
          <w:sz w:val="20"/>
          <w:szCs w:val="15"/>
        </w:rPr>
        <w:t xml:space="preserve">: </w:t>
      </w:r>
      <w:r w:rsidR="003316D6">
        <w:rPr>
          <w:b/>
          <w:bCs/>
          <w:sz w:val="20"/>
          <w:szCs w:val="15"/>
        </w:rPr>
        <w:t xml:space="preserve">For DL multiple access, </w:t>
      </w:r>
      <w:r>
        <w:rPr>
          <w:b/>
          <w:bCs/>
          <w:sz w:val="20"/>
          <w:szCs w:val="15"/>
        </w:rPr>
        <w:t>TDM is supported</w:t>
      </w:r>
      <w:r w:rsidR="003316D6">
        <w:rPr>
          <w:b/>
          <w:bCs/>
          <w:sz w:val="20"/>
          <w:szCs w:val="15"/>
        </w:rPr>
        <w:t>, and</w:t>
      </w:r>
      <w:r w:rsidR="00BA484E">
        <w:rPr>
          <w:b/>
          <w:bCs/>
          <w:sz w:val="20"/>
          <w:szCs w:val="15"/>
        </w:rPr>
        <w:t xml:space="preserve"> FDM can be </w:t>
      </w:r>
      <w:r w:rsidR="003316D6">
        <w:rPr>
          <w:b/>
          <w:bCs/>
          <w:sz w:val="20"/>
          <w:szCs w:val="15"/>
        </w:rPr>
        <w:t>supported</w:t>
      </w:r>
      <w:r w:rsidR="00BA484E">
        <w:rPr>
          <w:b/>
          <w:bCs/>
          <w:sz w:val="20"/>
          <w:szCs w:val="15"/>
        </w:rPr>
        <w:t xml:space="preserve"> if </w:t>
      </w:r>
      <w:proofErr w:type="spellStart"/>
      <w:r w:rsidR="00BA484E">
        <w:rPr>
          <w:b/>
          <w:bCs/>
          <w:sz w:val="20"/>
          <w:szCs w:val="15"/>
        </w:rPr>
        <w:t>AIoT</w:t>
      </w:r>
      <w:proofErr w:type="spellEnd"/>
      <w:r w:rsidR="00BA484E">
        <w:rPr>
          <w:b/>
          <w:bCs/>
          <w:sz w:val="20"/>
          <w:szCs w:val="15"/>
        </w:rPr>
        <w:t xml:space="preserve"> devices support different frequencies.</w:t>
      </w:r>
    </w:p>
    <w:p w14:paraId="74D6B1D9" w14:textId="218EAD78" w:rsidR="00EC5719" w:rsidRDefault="00BA484E" w:rsidP="00EC5719">
      <w:pPr>
        <w:spacing w:after="120"/>
        <w:rPr>
          <w:sz w:val="20"/>
          <w:szCs w:val="15"/>
        </w:rPr>
      </w:pPr>
      <w:r w:rsidRPr="00BA484E">
        <w:rPr>
          <w:sz w:val="20"/>
          <w:szCs w:val="15"/>
        </w:rPr>
        <w:t xml:space="preserve">For </w:t>
      </w:r>
      <w:r>
        <w:rPr>
          <w:sz w:val="20"/>
          <w:szCs w:val="15"/>
        </w:rPr>
        <w:t xml:space="preserve">UL, </w:t>
      </w:r>
      <w:r w:rsidR="00DC0E7E">
        <w:rPr>
          <w:sz w:val="20"/>
          <w:szCs w:val="15"/>
        </w:rPr>
        <w:t xml:space="preserve">TDM is the easiest multiple access mechanism for multiple devices to transmit to </w:t>
      </w:r>
      <w:proofErr w:type="spellStart"/>
      <w:r w:rsidR="00DC0E7E">
        <w:rPr>
          <w:sz w:val="20"/>
          <w:szCs w:val="15"/>
        </w:rPr>
        <w:t>gNB</w:t>
      </w:r>
      <w:proofErr w:type="spellEnd"/>
      <w:r w:rsidR="00A12E3B">
        <w:rPr>
          <w:sz w:val="20"/>
          <w:szCs w:val="15"/>
        </w:rPr>
        <w:t>, especially if they operate on the same frequency.</w:t>
      </w:r>
      <w:r w:rsidR="00DC0E7E">
        <w:rPr>
          <w:sz w:val="20"/>
          <w:szCs w:val="15"/>
        </w:rPr>
        <w:t xml:space="preserve"> </w:t>
      </w:r>
      <w:r w:rsidR="00996391">
        <w:rPr>
          <w:sz w:val="20"/>
          <w:szCs w:val="15"/>
        </w:rPr>
        <w:t>I</w:t>
      </w:r>
      <w:r w:rsidR="00A12E3B">
        <w:rPr>
          <w:sz w:val="20"/>
          <w:szCs w:val="15"/>
        </w:rPr>
        <w:t xml:space="preserve">f </w:t>
      </w:r>
      <w:r w:rsidR="00952E45">
        <w:rPr>
          <w:sz w:val="20"/>
          <w:szCs w:val="15"/>
        </w:rPr>
        <w:t xml:space="preserve">the </w:t>
      </w:r>
      <w:proofErr w:type="spellStart"/>
      <w:r w:rsidR="00952E45">
        <w:rPr>
          <w:sz w:val="20"/>
          <w:szCs w:val="15"/>
        </w:rPr>
        <w:t>AIoT</w:t>
      </w:r>
      <w:proofErr w:type="spellEnd"/>
      <w:r w:rsidR="00952E45">
        <w:rPr>
          <w:sz w:val="20"/>
          <w:szCs w:val="15"/>
        </w:rPr>
        <w:t xml:space="preserve"> devices </w:t>
      </w:r>
      <w:r w:rsidR="00992087">
        <w:rPr>
          <w:sz w:val="20"/>
          <w:szCs w:val="15"/>
        </w:rPr>
        <w:t xml:space="preserve">can perform </w:t>
      </w:r>
      <w:r w:rsidR="00A12E3B">
        <w:rPr>
          <w:sz w:val="20"/>
          <w:szCs w:val="15"/>
        </w:rPr>
        <w:t>frequency shift (especially for the high-category devices that can afford more power consumption)</w:t>
      </w:r>
      <w:r w:rsidR="00996391">
        <w:rPr>
          <w:sz w:val="20"/>
          <w:szCs w:val="15"/>
        </w:rPr>
        <w:t xml:space="preserve"> and backscatter the carrier wave onto frequencies that are sufficiently apart</w:t>
      </w:r>
      <w:r w:rsidR="00A12E3B">
        <w:rPr>
          <w:sz w:val="20"/>
          <w:szCs w:val="15"/>
        </w:rPr>
        <w:t xml:space="preserve">, FDM </w:t>
      </w:r>
      <w:r w:rsidR="00996391">
        <w:rPr>
          <w:sz w:val="20"/>
          <w:szCs w:val="15"/>
        </w:rPr>
        <w:t>becomes</w:t>
      </w:r>
      <w:r w:rsidR="00A12E3B">
        <w:rPr>
          <w:sz w:val="20"/>
          <w:szCs w:val="15"/>
        </w:rPr>
        <w:t xml:space="preserve"> possible</w:t>
      </w:r>
      <w:r w:rsidR="00996391">
        <w:rPr>
          <w:sz w:val="20"/>
          <w:szCs w:val="15"/>
        </w:rPr>
        <w:t>.</w:t>
      </w:r>
      <w:r w:rsidR="00E03A00">
        <w:rPr>
          <w:sz w:val="20"/>
          <w:szCs w:val="15"/>
        </w:rPr>
        <w:t xml:space="preserve"> CDM in time domain is also possible for UL. However, similar as DL, we do not see the benefit of using CDM at least for unicast communication</w:t>
      </w:r>
      <w:r w:rsidR="003316D6">
        <w:rPr>
          <w:sz w:val="20"/>
          <w:szCs w:val="15"/>
        </w:rPr>
        <w:t xml:space="preserve">. Whether it is </w:t>
      </w:r>
      <w:r w:rsidR="00FF1C74">
        <w:rPr>
          <w:sz w:val="20"/>
          <w:szCs w:val="15"/>
        </w:rPr>
        <w:t>beneficial</w:t>
      </w:r>
      <w:r w:rsidR="003316D6">
        <w:rPr>
          <w:sz w:val="20"/>
          <w:szCs w:val="15"/>
        </w:rPr>
        <w:t xml:space="preserve"> for random access can be separately investigated.</w:t>
      </w:r>
    </w:p>
    <w:p w14:paraId="20CC3129" w14:textId="1302E3FC" w:rsidR="00EC5719" w:rsidRPr="00FF1C74" w:rsidRDefault="003316D6" w:rsidP="00FF1C74">
      <w:pPr>
        <w:spacing w:after="120"/>
        <w:rPr>
          <w:b/>
          <w:bCs/>
          <w:sz w:val="20"/>
          <w:szCs w:val="15"/>
        </w:rPr>
      </w:pPr>
      <w:r w:rsidRPr="0041506F">
        <w:rPr>
          <w:b/>
          <w:bCs/>
          <w:sz w:val="20"/>
          <w:szCs w:val="15"/>
        </w:rPr>
        <w:t xml:space="preserve">Proposal </w:t>
      </w:r>
      <w:r w:rsidR="004E16B6">
        <w:rPr>
          <w:b/>
          <w:bCs/>
          <w:sz w:val="20"/>
          <w:szCs w:val="15"/>
        </w:rPr>
        <w:t>10</w:t>
      </w:r>
      <w:r w:rsidRPr="0041506F">
        <w:rPr>
          <w:b/>
          <w:bCs/>
          <w:sz w:val="20"/>
          <w:szCs w:val="15"/>
        </w:rPr>
        <w:t xml:space="preserve">: </w:t>
      </w:r>
      <w:r>
        <w:rPr>
          <w:b/>
          <w:bCs/>
          <w:sz w:val="20"/>
          <w:szCs w:val="15"/>
        </w:rPr>
        <w:t xml:space="preserve">For UL multiple access, TDM is supported, and FDM can be supported </w:t>
      </w:r>
      <w:r w:rsidR="00FF1C74">
        <w:rPr>
          <w:b/>
          <w:bCs/>
          <w:sz w:val="20"/>
          <w:szCs w:val="15"/>
        </w:rPr>
        <w:t xml:space="preserve">if it is feasible for the </w:t>
      </w:r>
      <w:proofErr w:type="spellStart"/>
      <w:r w:rsidR="00FF1C74">
        <w:rPr>
          <w:b/>
          <w:bCs/>
          <w:sz w:val="20"/>
          <w:szCs w:val="15"/>
        </w:rPr>
        <w:t>AIoT</w:t>
      </w:r>
      <w:proofErr w:type="spellEnd"/>
      <w:r w:rsidR="00FF1C74">
        <w:rPr>
          <w:b/>
          <w:bCs/>
          <w:sz w:val="20"/>
          <w:szCs w:val="15"/>
        </w:rPr>
        <w:t xml:space="preserve"> devices to support</w:t>
      </w:r>
      <w:r>
        <w:rPr>
          <w:b/>
          <w:bCs/>
          <w:sz w:val="20"/>
          <w:szCs w:val="15"/>
        </w:rPr>
        <w:t xml:space="preserve"> frequency shift</w:t>
      </w:r>
      <w:r w:rsidR="00FF1C74">
        <w:rPr>
          <w:b/>
          <w:bCs/>
          <w:sz w:val="20"/>
          <w:szCs w:val="15"/>
        </w:rPr>
        <w:t>.</w:t>
      </w:r>
    </w:p>
    <w:p w14:paraId="32C00DEA" w14:textId="77777777" w:rsidR="005B200B" w:rsidRPr="00D943D2" w:rsidRDefault="005B200B" w:rsidP="00D943D2">
      <w:pPr>
        <w:pStyle w:val="0Maintext"/>
        <w:spacing w:after="120" w:afterAutospacing="0" w:line="240" w:lineRule="auto"/>
        <w:ind w:firstLine="0"/>
        <w:rPr>
          <w:lang w:val="en-US" w:eastAsia="zh-CN"/>
        </w:rPr>
      </w:pPr>
    </w:p>
    <w:p w14:paraId="022777CA" w14:textId="3130A35F" w:rsidR="00041988" w:rsidRDefault="00C84FE2" w:rsidP="003105DC">
      <w:pPr>
        <w:pStyle w:val="Heading1"/>
      </w:pPr>
      <w:r>
        <w:t>Conclusion</w:t>
      </w:r>
    </w:p>
    <w:p w14:paraId="66D18643" w14:textId="71196A4C" w:rsidR="005525CD" w:rsidRDefault="007128B3" w:rsidP="007128B3">
      <w:pPr>
        <w:pStyle w:val="0Maintext"/>
        <w:spacing w:after="120" w:afterAutospacing="0" w:line="240" w:lineRule="auto"/>
        <w:ind w:firstLine="0"/>
        <w:rPr>
          <w:lang w:val="en-US"/>
        </w:rPr>
      </w:pPr>
      <w:r>
        <w:rPr>
          <w:lang w:val="en-US"/>
        </w:rPr>
        <w:t xml:space="preserve">In </w:t>
      </w:r>
      <w:r w:rsidR="0006303D">
        <w:rPr>
          <w:lang w:val="en-US"/>
        </w:rPr>
        <w:t xml:space="preserve">this </w:t>
      </w:r>
      <w:r>
        <w:rPr>
          <w:lang w:val="en-US"/>
        </w:rPr>
        <w:t xml:space="preserve">contribution, we </w:t>
      </w:r>
      <w:r w:rsidR="00302BEF">
        <w:rPr>
          <w:lang w:val="en-US"/>
        </w:rPr>
        <w:t>have discussed</w:t>
      </w:r>
      <w:r>
        <w:rPr>
          <w:lang w:val="en-US"/>
        </w:rPr>
        <w:t xml:space="preserve"> </w:t>
      </w:r>
      <w:r w:rsidR="0006303D">
        <w:rPr>
          <w:lang w:val="en-US"/>
        </w:rPr>
        <w:t xml:space="preserve">the general PHY design aspects for </w:t>
      </w:r>
      <w:proofErr w:type="spellStart"/>
      <w:r w:rsidR="0006303D">
        <w:rPr>
          <w:lang w:val="en-US"/>
        </w:rPr>
        <w:t>AIoT</w:t>
      </w:r>
      <w:proofErr w:type="spellEnd"/>
      <w:r w:rsidR="00AB5A35">
        <w:rPr>
          <w:lang w:val="en-US"/>
        </w:rPr>
        <w:t>, and proposed the following</w:t>
      </w:r>
      <w:r w:rsidR="00302BEF">
        <w:rPr>
          <w:lang w:val="en-US"/>
        </w:rPr>
        <w:t>:</w:t>
      </w:r>
    </w:p>
    <w:p w14:paraId="02384391" w14:textId="77777777" w:rsidR="004E16B6" w:rsidRPr="00966421" w:rsidRDefault="004E16B6" w:rsidP="004E16B6">
      <w:pPr>
        <w:spacing w:after="120"/>
        <w:rPr>
          <w:b/>
          <w:bCs/>
          <w:sz w:val="20"/>
          <w:szCs w:val="20"/>
        </w:rPr>
      </w:pPr>
      <w:r w:rsidRPr="00966421">
        <w:rPr>
          <w:b/>
          <w:bCs/>
          <w:sz w:val="20"/>
          <w:szCs w:val="20"/>
        </w:rPr>
        <w:t xml:space="preserve">Proposal 1: </w:t>
      </w:r>
      <w:r>
        <w:rPr>
          <w:b/>
          <w:bCs/>
          <w:sz w:val="20"/>
          <w:szCs w:val="20"/>
        </w:rPr>
        <w:t>I</w:t>
      </w:r>
      <w:r w:rsidRPr="00966421">
        <w:rPr>
          <w:b/>
          <w:bCs/>
          <w:sz w:val="20"/>
          <w:szCs w:val="20"/>
        </w:rPr>
        <w:t>t should be clarified in RAN1 that from design target perspective:</w:t>
      </w:r>
    </w:p>
    <w:p w14:paraId="4384B4D1" w14:textId="77777777" w:rsidR="004E16B6" w:rsidRPr="00966421" w:rsidRDefault="004E16B6" w:rsidP="004E16B6">
      <w:pPr>
        <w:pStyle w:val="ListParagraph"/>
        <w:numPr>
          <w:ilvl w:val="0"/>
          <w:numId w:val="33"/>
        </w:numPr>
        <w:spacing w:after="120"/>
        <w:ind w:leftChars="0"/>
        <w:rPr>
          <w:rFonts w:ascii="Times New Roman" w:hAnsi="Times New Roman"/>
          <w:b/>
          <w:bCs/>
          <w:szCs w:val="20"/>
        </w:rPr>
      </w:pPr>
      <w:r w:rsidRPr="00966421">
        <w:rPr>
          <w:rFonts w:ascii="Times New Roman" w:hAnsi="Times New Roman"/>
          <w:b/>
          <w:bCs/>
          <w:szCs w:val="20"/>
        </w:rPr>
        <w:t>Whether the stored energy is assumed to be always available for DL reception, without the need for energy harvesting from DL signal</w:t>
      </w:r>
    </w:p>
    <w:p w14:paraId="40A17F4F" w14:textId="5DEBE25E" w:rsidR="004E16B6" w:rsidRPr="00C34C94" w:rsidRDefault="004E16B6" w:rsidP="004E16B6">
      <w:pPr>
        <w:pStyle w:val="ListParagraph"/>
        <w:numPr>
          <w:ilvl w:val="0"/>
          <w:numId w:val="33"/>
        </w:numPr>
        <w:spacing w:after="120"/>
        <w:ind w:leftChars="0"/>
        <w:rPr>
          <w:rFonts w:ascii="Times New Roman" w:hAnsi="Times New Roman"/>
          <w:b/>
          <w:bCs/>
          <w:szCs w:val="20"/>
        </w:rPr>
      </w:pPr>
      <w:r w:rsidRPr="00966421">
        <w:rPr>
          <w:rFonts w:ascii="Times New Roman" w:hAnsi="Times New Roman"/>
          <w:b/>
          <w:bCs/>
          <w:szCs w:val="20"/>
        </w:rPr>
        <w:t>Whether the stored energy is assumed to be always available for UL backscattering (if backscattering is used), without the need for energy harvesting from carrier wave</w:t>
      </w:r>
    </w:p>
    <w:p w14:paraId="0E9DD63D" w14:textId="77777777" w:rsidR="004E16B6" w:rsidRPr="00B9430D" w:rsidRDefault="004E16B6" w:rsidP="004E16B6">
      <w:pPr>
        <w:spacing w:after="120"/>
        <w:rPr>
          <w:b/>
          <w:bCs/>
          <w:sz w:val="20"/>
          <w:szCs w:val="15"/>
        </w:rPr>
      </w:pPr>
      <w:r w:rsidRPr="00B9430D">
        <w:rPr>
          <w:b/>
          <w:bCs/>
          <w:sz w:val="20"/>
          <w:szCs w:val="15"/>
        </w:rPr>
        <w:t>Proposal 2: It is left to UE capability whether a high-category device supports both backscattering and generating UL signals internally for UL transmission, or just one of them.</w:t>
      </w:r>
    </w:p>
    <w:p w14:paraId="5830A226" w14:textId="77777777" w:rsidR="004E16B6" w:rsidRPr="00B9430D" w:rsidRDefault="004E16B6" w:rsidP="004E16B6">
      <w:pPr>
        <w:spacing w:after="120"/>
        <w:rPr>
          <w:b/>
          <w:bCs/>
          <w:sz w:val="20"/>
          <w:szCs w:val="15"/>
        </w:rPr>
      </w:pPr>
      <w:r w:rsidRPr="00B9430D">
        <w:rPr>
          <w:b/>
          <w:bCs/>
          <w:sz w:val="20"/>
          <w:szCs w:val="15"/>
        </w:rPr>
        <w:t xml:space="preserve">Proposal 3: </w:t>
      </w:r>
      <w:r>
        <w:rPr>
          <w:b/>
          <w:bCs/>
          <w:sz w:val="20"/>
          <w:szCs w:val="15"/>
        </w:rPr>
        <w:t>S</w:t>
      </w:r>
      <w:r w:rsidRPr="00B9430D">
        <w:rPr>
          <w:b/>
          <w:bCs/>
          <w:sz w:val="20"/>
          <w:szCs w:val="15"/>
        </w:rPr>
        <w:t xml:space="preserve">trive for </w:t>
      </w:r>
      <w:r>
        <w:rPr>
          <w:b/>
          <w:bCs/>
          <w:sz w:val="20"/>
          <w:szCs w:val="15"/>
        </w:rPr>
        <w:t>the same</w:t>
      </w:r>
      <w:r w:rsidRPr="00B9430D">
        <w:rPr>
          <w:b/>
          <w:bCs/>
          <w:sz w:val="20"/>
          <w:szCs w:val="15"/>
        </w:rPr>
        <w:t xml:space="preserve"> PHY design</w:t>
      </w:r>
      <w:r>
        <w:rPr>
          <w:b/>
          <w:bCs/>
          <w:sz w:val="20"/>
          <w:szCs w:val="15"/>
        </w:rPr>
        <w:t xml:space="preserve"> for the high-category devices supporting</w:t>
      </w:r>
      <w:r w:rsidRPr="00B9430D">
        <w:rPr>
          <w:b/>
          <w:bCs/>
          <w:sz w:val="20"/>
          <w:szCs w:val="15"/>
        </w:rPr>
        <w:t xml:space="preserve"> backscattering </w:t>
      </w:r>
      <w:r>
        <w:rPr>
          <w:b/>
          <w:bCs/>
          <w:sz w:val="20"/>
          <w:szCs w:val="15"/>
        </w:rPr>
        <w:t xml:space="preserve">and/or internal </w:t>
      </w:r>
      <w:r w:rsidRPr="00B9430D">
        <w:rPr>
          <w:b/>
          <w:bCs/>
          <w:sz w:val="20"/>
          <w:szCs w:val="15"/>
        </w:rPr>
        <w:t>UL signal</w:t>
      </w:r>
      <w:r>
        <w:rPr>
          <w:b/>
          <w:bCs/>
          <w:sz w:val="20"/>
          <w:szCs w:val="15"/>
        </w:rPr>
        <w:t xml:space="preserve"> generation</w:t>
      </w:r>
      <w:r w:rsidRPr="00B9430D">
        <w:rPr>
          <w:b/>
          <w:bCs/>
          <w:sz w:val="20"/>
          <w:szCs w:val="15"/>
        </w:rPr>
        <w:t>.</w:t>
      </w:r>
    </w:p>
    <w:p w14:paraId="35FF7499" w14:textId="77777777" w:rsidR="004E16B6" w:rsidRPr="00CB1082" w:rsidRDefault="004E16B6" w:rsidP="004E16B6">
      <w:pPr>
        <w:spacing w:after="120"/>
        <w:rPr>
          <w:b/>
          <w:bCs/>
          <w:sz w:val="20"/>
          <w:szCs w:val="15"/>
        </w:rPr>
      </w:pPr>
      <w:r w:rsidRPr="00B9430D">
        <w:rPr>
          <w:b/>
          <w:bCs/>
          <w:sz w:val="20"/>
          <w:szCs w:val="15"/>
        </w:rPr>
        <w:t xml:space="preserve">Proposal </w:t>
      </w:r>
      <w:r>
        <w:rPr>
          <w:b/>
          <w:bCs/>
          <w:sz w:val="20"/>
          <w:szCs w:val="15"/>
        </w:rPr>
        <w:t>4</w:t>
      </w:r>
      <w:r w:rsidRPr="00B9430D">
        <w:rPr>
          <w:b/>
          <w:bCs/>
          <w:sz w:val="20"/>
          <w:szCs w:val="15"/>
        </w:rPr>
        <w:t>: To strive for a harmonized PHY design</w:t>
      </w:r>
      <w:r>
        <w:rPr>
          <w:b/>
          <w:bCs/>
          <w:sz w:val="20"/>
          <w:szCs w:val="15"/>
        </w:rPr>
        <w:t xml:space="preserve"> between the low-category and the high-category devices</w:t>
      </w:r>
      <w:r w:rsidRPr="00B9430D">
        <w:rPr>
          <w:b/>
          <w:bCs/>
          <w:sz w:val="20"/>
          <w:szCs w:val="15"/>
        </w:rPr>
        <w:t xml:space="preserve">, start with the design for the </w:t>
      </w:r>
      <w:r>
        <w:rPr>
          <w:b/>
          <w:bCs/>
          <w:sz w:val="20"/>
          <w:szCs w:val="15"/>
        </w:rPr>
        <w:t>low-category devices</w:t>
      </w:r>
      <w:r w:rsidRPr="00B9430D">
        <w:rPr>
          <w:b/>
          <w:bCs/>
          <w:sz w:val="20"/>
          <w:szCs w:val="15"/>
        </w:rPr>
        <w:t xml:space="preserve"> case and </w:t>
      </w:r>
      <w:r>
        <w:rPr>
          <w:b/>
          <w:bCs/>
          <w:sz w:val="20"/>
          <w:szCs w:val="15"/>
        </w:rPr>
        <w:t>enhance</w:t>
      </w:r>
      <w:r w:rsidRPr="00B9430D">
        <w:rPr>
          <w:b/>
          <w:bCs/>
          <w:sz w:val="20"/>
          <w:szCs w:val="15"/>
        </w:rPr>
        <w:t xml:space="preserve"> it, when </w:t>
      </w:r>
      <w:r>
        <w:rPr>
          <w:b/>
          <w:bCs/>
          <w:sz w:val="20"/>
          <w:szCs w:val="15"/>
        </w:rPr>
        <w:t>n</w:t>
      </w:r>
      <w:r w:rsidRPr="00B9430D">
        <w:rPr>
          <w:b/>
          <w:bCs/>
          <w:sz w:val="20"/>
          <w:szCs w:val="15"/>
        </w:rPr>
        <w:t>ecessary</w:t>
      </w:r>
      <w:r>
        <w:rPr>
          <w:b/>
          <w:bCs/>
          <w:sz w:val="20"/>
          <w:szCs w:val="15"/>
        </w:rPr>
        <w:t xml:space="preserve"> and/or benefit is justified</w:t>
      </w:r>
      <w:r w:rsidRPr="00B9430D">
        <w:rPr>
          <w:b/>
          <w:bCs/>
          <w:sz w:val="20"/>
          <w:szCs w:val="15"/>
        </w:rPr>
        <w:t xml:space="preserve">, to support the </w:t>
      </w:r>
      <w:r>
        <w:rPr>
          <w:b/>
          <w:bCs/>
          <w:sz w:val="20"/>
          <w:szCs w:val="15"/>
        </w:rPr>
        <w:t>high-category devices</w:t>
      </w:r>
      <w:r w:rsidRPr="00B9430D">
        <w:rPr>
          <w:b/>
          <w:bCs/>
          <w:sz w:val="20"/>
          <w:szCs w:val="15"/>
        </w:rPr>
        <w:t>.</w:t>
      </w:r>
    </w:p>
    <w:p w14:paraId="02B9D649" w14:textId="77777777" w:rsidR="004E16B6" w:rsidRPr="0041506F" w:rsidRDefault="004E16B6" w:rsidP="004E16B6">
      <w:pPr>
        <w:spacing w:after="120"/>
        <w:rPr>
          <w:b/>
          <w:bCs/>
          <w:sz w:val="20"/>
          <w:szCs w:val="15"/>
        </w:rPr>
      </w:pPr>
      <w:r w:rsidRPr="0041506F">
        <w:rPr>
          <w:b/>
          <w:bCs/>
          <w:sz w:val="20"/>
          <w:szCs w:val="15"/>
        </w:rPr>
        <w:t xml:space="preserve">Proposal 5: For DL, consider at least 15 kHz and 30kHz SCS, and strive to reuse OFDM transmitter to generate the DL signal for </w:t>
      </w:r>
      <w:proofErr w:type="spellStart"/>
      <w:r w:rsidRPr="0041506F">
        <w:rPr>
          <w:b/>
          <w:bCs/>
          <w:sz w:val="20"/>
          <w:szCs w:val="15"/>
        </w:rPr>
        <w:t>AIoT</w:t>
      </w:r>
      <w:proofErr w:type="spellEnd"/>
      <w:r w:rsidRPr="0041506F">
        <w:rPr>
          <w:b/>
          <w:bCs/>
          <w:sz w:val="20"/>
          <w:szCs w:val="15"/>
        </w:rPr>
        <w:t xml:space="preserve"> devices.</w:t>
      </w:r>
    </w:p>
    <w:p w14:paraId="2E5E6EF6" w14:textId="77777777" w:rsidR="004E16B6" w:rsidRPr="0041506F" w:rsidRDefault="004E16B6" w:rsidP="004E16B6">
      <w:pPr>
        <w:spacing w:after="120"/>
        <w:rPr>
          <w:b/>
          <w:bCs/>
          <w:sz w:val="20"/>
          <w:szCs w:val="15"/>
        </w:rPr>
      </w:pPr>
      <w:r w:rsidRPr="0041506F">
        <w:rPr>
          <w:b/>
          <w:bCs/>
          <w:sz w:val="20"/>
          <w:szCs w:val="15"/>
        </w:rPr>
        <w:t>Proposal 6: For UL, further study whether single-</w:t>
      </w:r>
      <w:r>
        <w:rPr>
          <w:b/>
          <w:bCs/>
          <w:sz w:val="20"/>
          <w:szCs w:val="15"/>
        </w:rPr>
        <w:t>tone</w:t>
      </w:r>
      <w:r w:rsidRPr="0041506F">
        <w:rPr>
          <w:b/>
          <w:bCs/>
          <w:sz w:val="20"/>
          <w:szCs w:val="15"/>
        </w:rPr>
        <w:t xml:space="preserve"> and/or multi-</w:t>
      </w:r>
      <w:r>
        <w:rPr>
          <w:b/>
          <w:bCs/>
          <w:sz w:val="20"/>
          <w:szCs w:val="15"/>
        </w:rPr>
        <w:t>tone</w:t>
      </w:r>
      <w:r w:rsidRPr="0041506F">
        <w:rPr>
          <w:b/>
          <w:bCs/>
          <w:sz w:val="20"/>
          <w:szCs w:val="15"/>
        </w:rPr>
        <w:t xml:space="preserve"> </w:t>
      </w:r>
      <w:r>
        <w:rPr>
          <w:b/>
          <w:bCs/>
          <w:sz w:val="20"/>
          <w:szCs w:val="15"/>
        </w:rPr>
        <w:t xml:space="preserve">carrier wave and/or </w:t>
      </w:r>
      <w:r w:rsidRPr="0041506F">
        <w:rPr>
          <w:b/>
          <w:bCs/>
          <w:sz w:val="20"/>
          <w:szCs w:val="15"/>
        </w:rPr>
        <w:t>UL signals are supported.</w:t>
      </w:r>
    </w:p>
    <w:p w14:paraId="1C221492" w14:textId="664149D7" w:rsidR="004E16B6" w:rsidRPr="0041506F" w:rsidRDefault="004E16B6" w:rsidP="004E16B6">
      <w:pPr>
        <w:spacing w:after="120"/>
        <w:rPr>
          <w:b/>
          <w:bCs/>
          <w:sz w:val="20"/>
          <w:szCs w:val="15"/>
        </w:rPr>
      </w:pPr>
      <w:r w:rsidRPr="0041506F">
        <w:rPr>
          <w:b/>
          <w:bCs/>
          <w:sz w:val="20"/>
          <w:szCs w:val="15"/>
        </w:rPr>
        <w:t xml:space="preserve">Proposal </w:t>
      </w:r>
      <w:r>
        <w:rPr>
          <w:b/>
          <w:bCs/>
          <w:sz w:val="20"/>
          <w:szCs w:val="15"/>
        </w:rPr>
        <w:t>7</w:t>
      </w:r>
      <w:r w:rsidRPr="0041506F">
        <w:rPr>
          <w:b/>
          <w:bCs/>
          <w:sz w:val="20"/>
          <w:szCs w:val="15"/>
        </w:rPr>
        <w:t xml:space="preserve">: </w:t>
      </w:r>
      <w:r>
        <w:rPr>
          <w:b/>
          <w:bCs/>
          <w:sz w:val="20"/>
          <w:szCs w:val="15"/>
        </w:rPr>
        <w:t xml:space="preserve">Study OOK and ASK as the candidate waveform/modulation schemes for </w:t>
      </w:r>
      <w:proofErr w:type="spellStart"/>
      <w:r>
        <w:rPr>
          <w:b/>
          <w:bCs/>
          <w:sz w:val="20"/>
          <w:szCs w:val="15"/>
        </w:rPr>
        <w:t>AIoT</w:t>
      </w:r>
      <w:proofErr w:type="spellEnd"/>
      <w:r w:rsidRPr="0041506F">
        <w:rPr>
          <w:b/>
          <w:bCs/>
          <w:sz w:val="20"/>
          <w:szCs w:val="15"/>
        </w:rPr>
        <w:t>.</w:t>
      </w:r>
    </w:p>
    <w:p w14:paraId="20A76DBC" w14:textId="220927E0" w:rsidR="004E16B6" w:rsidRDefault="004E16B6" w:rsidP="004E16B6">
      <w:pPr>
        <w:spacing w:after="120"/>
        <w:rPr>
          <w:b/>
          <w:bCs/>
          <w:sz w:val="20"/>
          <w:szCs w:val="15"/>
        </w:rPr>
      </w:pPr>
      <w:r w:rsidRPr="0041506F">
        <w:rPr>
          <w:b/>
          <w:bCs/>
          <w:sz w:val="20"/>
          <w:szCs w:val="15"/>
        </w:rPr>
        <w:t xml:space="preserve">Proposal </w:t>
      </w:r>
      <w:r>
        <w:rPr>
          <w:b/>
          <w:bCs/>
          <w:sz w:val="20"/>
          <w:szCs w:val="15"/>
        </w:rPr>
        <w:t>8</w:t>
      </w:r>
      <w:r w:rsidRPr="0041506F">
        <w:rPr>
          <w:b/>
          <w:bCs/>
          <w:sz w:val="20"/>
          <w:szCs w:val="15"/>
        </w:rPr>
        <w:t xml:space="preserve">: </w:t>
      </w:r>
      <w:r>
        <w:rPr>
          <w:b/>
          <w:bCs/>
          <w:sz w:val="20"/>
          <w:szCs w:val="15"/>
        </w:rPr>
        <w:t>Study at least Manchester coding, PIE, FM0 and Miller as the candidate coding schemes</w:t>
      </w:r>
      <w:r w:rsidRPr="0041506F">
        <w:rPr>
          <w:b/>
          <w:bCs/>
          <w:sz w:val="20"/>
          <w:szCs w:val="15"/>
        </w:rPr>
        <w:t>.</w:t>
      </w:r>
    </w:p>
    <w:p w14:paraId="5F973DCB" w14:textId="70F722DC" w:rsidR="004E16B6" w:rsidRDefault="004E16B6" w:rsidP="004E16B6">
      <w:pPr>
        <w:spacing w:after="120"/>
        <w:rPr>
          <w:b/>
          <w:bCs/>
          <w:sz w:val="20"/>
          <w:szCs w:val="15"/>
        </w:rPr>
      </w:pPr>
      <w:r w:rsidRPr="0041506F">
        <w:rPr>
          <w:b/>
          <w:bCs/>
          <w:sz w:val="20"/>
          <w:szCs w:val="15"/>
        </w:rPr>
        <w:t xml:space="preserve">Proposal </w:t>
      </w:r>
      <w:r>
        <w:rPr>
          <w:b/>
          <w:bCs/>
          <w:sz w:val="20"/>
          <w:szCs w:val="15"/>
        </w:rPr>
        <w:t>9</w:t>
      </w:r>
      <w:r w:rsidRPr="0041506F">
        <w:rPr>
          <w:b/>
          <w:bCs/>
          <w:sz w:val="20"/>
          <w:szCs w:val="15"/>
        </w:rPr>
        <w:t xml:space="preserve">: </w:t>
      </w:r>
      <w:r>
        <w:rPr>
          <w:b/>
          <w:bCs/>
          <w:sz w:val="20"/>
          <w:szCs w:val="15"/>
        </w:rPr>
        <w:t xml:space="preserve">For DL multiple access, TDM is supported, and FDM can be supported if </w:t>
      </w:r>
      <w:proofErr w:type="spellStart"/>
      <w:r>
        <w:rPr>
          <w:b/>
          <w:bCs/>
          <w:sz w:val="20"/>
          <w:szCs w:val="15"/>
        </w:rPr>
        <w:t>AIoT</w:t>
      </w:r>
      <w:proofErr w:type="spellEnd"/>
      <w:r>
        <w:rPr>
          <w:b/>
          <w:bCs/>
          <w:sz w:val="20"/>
          <w:szCs w:val="15"/>
        </w:rPr>
        <w:t xml:space="preserve"> devices support different frequencies.</w:t>
      </w:r>
    </w:p>
    <w:p w14:paraId="0EB438A4" w14:textId="26D2F9F5" w:rsidR="004E16B6" w:rsidRPr="00FF1C74" w:rsidRDefault="004E16B6" w:rsidP="004E16B6">
      <w:pPr>
        <w:spacing w:after="120"/>
        <w:rPr>
          <w:b/>
          <w:bCs/>
          <w:sz w:val="20"/>
          <w:szCs w:val="15"/>
        </w:rPr>
      </w:pPr>
      <w:r w:rsidRPr="0041506F">
        <w:rPr>
          <w:b/>
          <w:bCs/>
          <w:sz w:val="20"/>
          <w:szCs w:val="15"/>
        </w:rPr>
        <w:t xml:space="preserve">Proposal </w:t>
      </w:r>
      <w:r>
        <w:rPr>
          <w:b/>
          <w:bCs/>
          <w:sz w:val="20"/>
          <w:szCs w:val="15"/>
        </w:rPr>
        <w:t>10</w:t>
      </w:r>
      <w:r w:rsidRPr="0041506F">
        <w:rPr>
          <w:b/>
          <w:bCs/>
          <w:sz w:val="20"/>
          <w:szCs w:val="15"/>
        </w:rPr>
        <w:t xml:space="preserve">: </w:t>
      </w:r>
      <w:r>
        <w:rPr>
          <w:b/>
          <w:bCs/>
          <w:sz w:val="20"/>
          <w:szCs w:val="15"/>
        </w:rPr>
        <w:t xml:space="preserve">For UL multiple access, TDM is supported, and FDM can be supported if it is feasible for the </w:t>
      </w:r>
      <w:proofErr w:type="spellStart"/>
      <w:r>
        <w:rPr>
          <w:b/>
          <w:bCs/>
          <w:sz w:val="20"/>
          <w:szCs w:val="15"/>
        </w:rPr>
        <w:t>AIoT</w:t>
      </w:r>
      <w:proofErr w:type="spellEnd"/>
      <w:r>
        <w:rPr>
          <w:b/>
          <w:bCs/>
          <w:sz w:val="20"/>
          <w:szCs w:val="15"/>
        </w:rPr>
        <w:t xml:space="preserve"> devices to support frequency shift.</w:t>
      </w:r>
    </w:p>
    <w:p w14:paraId="600C97AD" w14:textId="4796736F" w:rsidR="00CD4A71" w:rsidRDefault="00CD4A71" w:rsidP="00CD4A71">
      <w:pPr>
        <w:pStyle w:val="Heading1"/>
      </w:pPr>
      <w:r>
        <w:t>Reference</w:t>
      </w:r>
      <w:r w:rsidR="00462411">
        <w:t>s</w:t>
      </w:r>
      <w:r>
        <w:t xml:space="preserve"> </w:t>
      </w:r>
    </w:p>
    <w:p w14:paraId="77705168" w14:textId="3AE90606" w:rsidR="00CD4A71" w:rsidRDefault="00221EDA" w:rsidP="00462411">
      <w:pPr>
        <w:pStyle w:val="0Maintext"/>
        <w:numPr>
          <w:ilvl w:val="0"/>
          <w:numId w:val="7"/>
        </w:numPr>
        <w:spacing w:after="120" w:afterAutospacing="0"/>
        <w:ind w:left="360"/>
        <w:rPr>
          <w:lang w:val="en-US"/>
        </w:rPr>
      </w:pPr>
      <w:r w:rsidRPr="00221EDA">
        <w:rPr>
          <w:lang w:val="en-US"/>
        </w:rPr>
        <w:t>RP-234056</w:t>
      </w:r>
      <w:r w:rsidR="00CD4A71">
        <w:rPr>
          <w:lang w:val="en-US"/>
        </w:rPr>
        <w:t xml:space="preserve">, </w:t>
      </w:r>
      <w:r w:rsidRPr="00221EDA">
        <w:rPr>
          <w:lang w:val="en-US"/>
        </w:rPr>
        <w:t>New SID: Study on solutions for Ambient IoT (Internet of Things) in NR</w:t>
      </w:r>
      <w:r w:rsidR="00CD4A71">
        <w:rPr>
          <w:lang w:val="en-US"/>
        </w:rPr>
        <w:t xml:space="preserve">, </w:t>
      </w:r>
      <w:r w:rsidR="00CD4A71" w:rsidRPr="00CD4A71">
        <w:rPr>
          <w:lang w:val="en-US"/>
        </w:rPr>
        <w:t>RAN#</w:t>
      </w:r>
      <w:r w:rsidR="0006303D">
        <w:rPr>
          <w:lang w:val="en-US"/>
        </w:rPr>
        <w:t>102</w:t>
      </w:r>
      <w:r w:rsidR="00CF6979">
        <w:rPr>
          <w:lang w:val="en-US"/>
        </w:rPr>
        <w:t xml:space="preserve">, </w:t>
      </w:r>
      <w:r w:rsidR="0006303D">
        <w:rPr>
          <w:lang w:val="en-US"/>
        </w:rPr>
        <w:t>December</w:t>
      </w:r>
      <w:r w:rsidR="00CD4A71" w:rsidRPr="00CD4A71">
        <w:rPr>
          <w:lang w:val="en-US"/>
        </w:rPr>
        <w:t xml:space="preserve"> 202</w:t>
      </w:r>
      <w:r w:rsidR="0006303D">
        <w:rPr>
          <w:lang w:val="en-US"/>
        </w:rPr>
        <w:t>3</w:t>
      </w:r>
      <w:r w:rsidR="00CF6979">
        <w:rPr>
          <w:lang w:val="en-US"/>
        </w:rPr>
        <w:t>.</w:t>
      </w:r>
    </w:p>
    <w:p w14:paraId="58B9B346" w14:textId="418B796A" w:rsidR="00240A38" w:rsidRDefault="001F3840" w:rsidP="00462411">
      <w:pPr>
        <w:pStyle w:val="0Maintext"/>
        <w:numPr>
          <w:ilvl w:val="0"/>
          <w:numId w:val="7"/>
        </w:numPr>
        <w:spacing w:after="120" w:afterAutospacing="0"/>
        <w:ind w:left="360"/>
        <w:rPr>
          <w:lang w:val="en-US"/>
        </w:rPr>
      </w:pPr>
      <w:r w:rsidRPr="001F3840">
        <w:rPr>
          <w:lang w:val="en-US"/>
        </w:rPr>
        <w:t>R1-2401017</w:t>
      </w:r>
      <w:r w:rsidR="00781E0E">
        <w:rPr>
          <w:lang w:val="en-US"/>
        </w:rPr>
        <w:t xml:space="preserve">, </w:t>
      </w:r>
      <w:r w:rsidR="009D09C6" w:rsidRPr="009D09C6">
        <w:rPr>
          <w:lang w:val="en-US"/>
        </w:rPr>
        <w:t xml:space="preserve">Views on frame structure, synchronization, random </w:t>
      </w:r>
      <w:proofErr w:type="gramStart"/>
      <w:r w:rsidR="009D09C6" w:rsidRPr="009D09C6">
        <w:rPr>
          <w:lang w:val="en-US"/>
        </w:rPr>
        <w:t>access</w:t>
      </w:r>
      <w:proofErr w:type="gramEnd"/>
      <w:r w:rsidR="009D09C6" w:rsidRPr="009D09C6">
        <w:rPr>
          <w:lang w:val="en-US"/>
        </w:rPr>
        <w:t xml:space="preserve"> and timing for Ambient IoT</w:t>
      </w:r>
      <w:r w:rsidR="009D09C6">
        <w:rPr>
          <w:lang w:val="en-US"/>
        </w:rPr>
        <w:t>, Apple, RAN1#116, Feb. 2024.</w:t>
      </w:r>
    </w:p>
    <w:p w14:paraId="10EE1D55" w14:textId="20DC613F" w:rsidR="009D09C6" w:rsidRDefault="001F3840" w:rsidP="009D09C6">
      <w:pPr>
        <w:pStyle w:val="0Maintext"/>
        <w:numPr>
          <w:ilvl w:val="0"/>
          <w:numId w:val="7"/>
        </w:numPr>
        <w:spacing w:after="120" w:afterAutospacing="0"/>
        <w:ind w:left="360"/>
        <w:rPr>
          <w:lang w:val="en-US"/>
        </w:rPr>
      </w:pPr>
      <w:r w:rsidRPr="001F3840">
        <w:rPr>
          <w:lang w:val="en-US"/>
        </w:rPr>
        <w:t>R1-240101</w:t>
      </w:r>
      <w:r>
        <w:rPr>
          <w:lang w:val="en-US"/>
        </w:rPr>
        <w:t>8</w:t>
      </w:r>
      <w:r w:rsidR="009D09C6">
        <w:rPr>
          <w:lang w:val="en-US"/>
        </w:rPr>
        <w:t xml:space="preserve">, </w:t>
      </w:r>
      <w:r w:rsidR="009D09C6" w:rsidRPr="009D09C6">
        <w:rPr>
          <w:lang w:val="en-US"/>
        </w:rPr>
        <w:t xml:space="preserve">Views on DL and UL PHY channels/signals and proximity determination for </w:t>
      </w:r>
      <w:proofErr w:type="spellStart"/>
      <w:r w:rsidR="009D09C6" w:rsidRPr="009D09C6">
        <w:rPr>
          <w:lang w:val="en-US"/>
        </w:rPr>
        <w:t>AIoT</w:t>
      </w:r>
      <w:proofErr w:type="spellEnd"/>
      <w:r w:rsidR="009D09C6">
        <w:rPr>
          <w:lang w:val="en-US"/>
        </w:rPr>
        <w:t>, Apple, RAN1#116, Feb. 2024.</w:t>
      </w:r>
    </w:p>
    <w:p w14:paraId="64D52C04" w14:textId="77777777" w:rsidR="005C0D98" w:rsidRDefault="005C0D98" w:rsidP="005C0D98">
      <w:pPr>
        <w:pStyle w:val="0Maintext"/>
        <w:numPr>
          <w:ilvl w:val="0"/>
          <w:numId w:val="7"/>
        </w:numPr>
        <w:spacing w:after="120" w:afterAutospacing="0"/>
        <w:ind w:left="360"/>
        <w:rPr>
          <w:lang w:val="en-US"/>
        </w:rPr>
      </w:pPr>
      <w:r>
        <w:rPr>
          <w:lang w:val="en-US"/>
        </w:rPr>
        <w:t xml:space="preserve">J. </w:t>
      </w:r>
      <w:proofErr w:type="spellStart"/>
      <w:r w:rsidRPr="002D4C90">
        <w:rPr>
          <w:lang w:val="en-US"/>
        </w:rPr>
        <w:t>Blanckenstein</w:t>
      </w:r>
      <w:proofErr w:type="spellEnd"/>
      <w:r w:rsidRPr="002D4C90">
        <w:rPr>
          <w:lang w:val="en-US"/>
        </w:rPr>
        <w:t xml:space="preserve">, </w:t>
      </w:r>
      <w:r>
        <w:rPr>
          <w:lang w:val="en-US"/>
        </w:rPr>
        <w:t>etc., “</w:t>
      </w:r>
      <w:r w:rsidRPr="00FA32D3">
        <w:rPr>
          <w:lang w:val="en-US"/>
        </w:rPr>
        <w:t>A Survey of Low-Power</w:t>
      </w:r>
      <w:r>
        <w:rPr>
          <w:lang w:val="en-US"/>
        </w:rPr>
        <w:t xml:space="preserve"> </w:t>
      </w:r>
      <w:r w:rsidRPr="00FA32D3">
        <w:rPr>
          <w:lang w:val="en-US"/>
        </w:rPr>
        <w:t>Transceivers and</w:t>
      </w:r>
      <w:r>
        <w:rPr>
          <w:lang w:val="en-US"/>
        </w:rPr>
        <w:t xml:space="preserve"> </w:t>
      </w:r>
      <w:r w:rsidRPr="00FA32D3">
        <w:rPr>
          <w:lang w:val="en-US"/>
        </w:rPr>
        <w:t>Their Applications</w:t>
      </w:r>
      <w:r>
        <w:rPr>
          <w:lang w:val="en-US"/>
        </w:rPr>
        <w:t xml:space="preserve">”, </w:t>
      </w:r>
      <w:r w:rsidRPr="002D4C90">
        <w:rPr>
          <w:lang w:val="en-US"/>
        </w:rPr>
        <w:t>IEEE Circuits and Systems Magazine</w:t>
      </w:r>
      <w:r>
        <w:rPr>
          <w:lang w:val="en-US"/>
        </w:rPr>
        <w:t>, 2015.</w:t>
      </w:r>
    </w:p>
    <w:p w14:paraId="3E4E5A50" w14:textId="77777777" w:rsidR="00465474" w:rsidRPr="006D5A99" w:rsidRDefault="00465474" w:rsidP="00465474">
      <w:pPr>
        <w:pStyle w:val="0Maintext"/>
        <w:numPr>
          <w:ilvl w:val="0"/>
          <w:numId w:val="7"/>
        </w:numPr>
        <w:spacing w:after="120" w:afterAutospacing="0"/>
        <w:ind w:left="360"/>
        <w:rPr>
          <w:lang w:val="en-US"/>
        </w:rPr>
      </w:pPr>
      <w:r w:rsidRPr="006D5A99">
        <w:rPr>
          <w:lang w:val="en-US"/>
        </w:rPr>
        <w:lastRenderedPageBreak/>
        <w:t xml:space="preserve">D. </w:t>
      </w:r>
      <w:proofErr w:type="spellStart"/>
      <w:r w:rsidRPr="006D5A99">
        <w:rPr>
          <w:lang w:val="en-US"/>
        </w:rPr>
        <w:t>Wentzloff</w:t>
      </w:r>
      <w:proofErr w:type="spellEnd"/>
      <w:r w:rsidRPr="006D5A99">
        <w:rPr>
          <w:lang w:val="en-US"/>
        </w:rPr>
        <w:t xml:space="preserve">, </w:t>
      </w:r>
      <w:r>
        <w:rPr>
          <w:lang w:val="en-US"/>
        </w:rPr>
        <w:t>etc.,</w:t>
      </w:r>
      <w:r w:rsidRPr="006D5A99">
        <w:rPr>
          <w:lang w:val="en-US"/>
        </w:rPr>
        <w:t xml:space="preserve"> "Ultra-Low Power Receivers for IoT Applications: A Review," 2020 IEEE Custom Integrated Circuits Conference (CICC), Boston, MA, USA, 2020, pp. 1-8</w:t>
      </w:r>
      <w:r>
        <w:rPr>
          <w:lang w:val="en-US"/>
        </w:rPr>
        <w:t>.</w:t>
      </w:r>
    </w:p>
    <w:p w14:paraId="4ED85BDC" w14:textId="2C4B0247" w:rsidR="009747C0" w:rsidRPr="009747C0" w:rsidRDefault="009747C0" w:rsidP="009747C0">
      <w:pPr>
        <w:pStyle w:val="0Maintext"/>
        <w:numPr>
          <w:ilvl w:val="0"/>
          <w:numId w:val="7"/>
        </w:numPr>
        <w:spacing w:after="120" w:afterAutospacing="0"/>
        <w:ind w:left="360"/>
        <w:rPr>
          <w:lang w:val="en-US"/>
        </w:rPr>
      </w:pPr>
      <w:r w:rsidRPr="009747C0">
        <w:rPr>
          <w:lang w:val="en-US"/>
        </w:rPr>
        <w:t xml:space="preserve">T. Schumacher, </w:t>
      </w:r>
      <w:proofErr w:type="spellStart"/>
      <w:r>
        <w:rPr>
          <w:lang w:val="en-US"/>
        </w:rPr>
        <w:t>etc</w:t>
      </w:r>
      <w:proofErr w:type="spellEnd"/>
      <w:r w:rsidRPr="009747C0">
        <w:rPr>
          <w:lang w:val="en-US"/>
        </w:rPr>
        <w:t xml:space="preserve">, "A Review of Ultra-Low-Power and Low-Cost Transceiver Design," 2017 </w:t>
      </w:r>
      <w:proofErr w:type="spellStart"/>
      <w:r w:rsidRPr="009747C0">
        <w:rPr>
          <w:lang w:val="en-US"/>
        </w:rPr>
        <w:t>Austrochip</w:t>
      </w:r>
      <w:proofErr w:type="spellEnd"/>
      <w:r w:rsidRPr="009747C0">
        <w:rPr>
          <w:lang w:val="en-US"/>
        </w:rPr>
        <w:t xml:space="preserve"> Workshop on Microelectronics, Linz, Austria, 2017, pp. 29-34</w:t>
      </w:r>
      <w:r>
        <w:rPr>
          <w:lang w:val="en-US"/>
        </w:rPr>
        <w:t>.</w:t>
      </w:r>
    </w:p>
    <w:p w14:paraId="6F883809" w14:textId="05C6034F" w:rsidR="00E130F6" w:rsidRDefault="008551C6" w:rsidP="009D09C6">
      <w:pPr>
        <w:pStyle w:val="0Maintext"/>
        <w:numPr>
          <w:ilvl w:val="0"/>
          <w:numId w:val="7"/>
        </w:numPr>
        <w:spacing w:after="120" w:afterAutospacing="0"/>
        <w:ind w:left="360"/>
        <w:rPr>
          <w:lang w:val="en-US"/>
        </w:rPr>
      </w:pPr>
      <w:r>
        <w:rPr>
          <w:lang w:val="en-US"/>
        </w:rPr>
        <w:t>GS1, “</w:t>
      </w:r>
      <w:r w:rsidR="0074385A" w:rsidRPr="0074385A">
        <w:rPr>
          <w:lang w:val="en-US"/>
        </w:rPr>
        <w:t>EPC® Radio-Frequency Identity Generation-2 UHF RFID Standard</w:t>
      </w:r>
      <w:r w:rsidR="0074385A">
        <w:rPr>
          <w:lang w:val="en-US"/>
        </w:rPr>
        <w:t xml:space="preserve">; </w:t>
      </w:r>
      <w:r w:rsidR="0074385A" w:rsidRPr="0074385A">
        <w:rPr>
          <w:lang w:val="en-US"/>
        </w:rPr>
        <w:t>Specification for RFID Air Interface Protocol for Communications at 860 MHz – 930 MHz</w:t>
      </w:r>
      <w:r>
        <w:rPr>
          <w:lang w:val="en-US"/>
        </w:rPr>
        <w:t>”</w:t>
      </w:r>
      <w:r w:rsidR="0074385A">
        <w:rPr>
          <w:lang w:val="en-US"/>
        </w:rPr>
        <w:t>.</w:t>
      </w:r>
    </w:p>
    <w:p w14:paraId="5B13983A" w14:textId="77777777" w:rsidR="0028037E" w:rsidRPr="00A57D44" w:rsidRDefault="0028037E" w:rsidP="0030040A">
      <w:pPr>
        <w:pStyle w:val="0Maintext"/>
        <w:spacing w:after="120" w:afterAutospacing="0" w:line="240" w:lineRule="auto"/>
        <w:ind w:firstLine="0"/>
        <w:rPr>
          <w:lang w:val="en-US"/>
        </w:rPr>
      </w:pPr>
    </w:p>
    <w:p w14:paraId="193DA59D" w14:textId="77777777" w:rsidR="00A57D44" w:rsidRDefault="00A57D44" w:rsidP="00585181">
      <w:pPr>
        <w:pStyle w:val="0Maintext"/>
        <w:spacing w:after="120"/>
        <w:ind w:firstLine="0"/>
        <w:rPr>
          <w:lang w:val="en-US"/>
        </w:rPr>
      </w:pPr>
    </w:p>
    <w:p w14:paraId="0BA7E7A4" w14:textId="0F014F21" w:rsidR="00FA32D3" w:rsidRDefault="00FA32D3" w:rsidP="00FA32D3">
      <w:pPr>
        <w:pStyle w:val="0Maintext"/>
        <w:spacing w:after="120"/>
        <w:ind w:firstLine="0"/>
        <w:rPr>
          <w:lang w:val="en-US"/>
        </w:rPr>
      </w:pPr>
    </w:p>
    <w:sectPr w:rsidR="00FA32D3" w:rsidSect="00AC3DC1">
      <w:pgSz w:w="12240" w:h="20160" w:orient="landscape" w:code="5"/>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0000500000000020000"/>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KaiTi_GB2312">
    <w:altName w:val="Microsoft YaHei"/>
    <w:panose1 w:val="020B0604020202020204"/>
    <w:charset w:val="86"/>
    <w:family w:val="modern"/>
    <w:pitch w:val="default"/>
    <w:sig w:usb0="00000000" w:usb1="00000000" w:usb2="00000010" w:usb3="00000000" w:csb0="00040000"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40270DB"/>
    <w:multiLevelType w:val="multilevel"/>
    <w:tmpl w:val="040270D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05070253"/>
    <w:multiLevelType w:val="hybridMultilevel"/>
    <w:tmpl w:val="D7F2EE52"/>
    <w:lvl w:ilvl="0" w:tplc="04090001">
      <w:start w:val="1"/>
      <w:numFmt w:val="bullet"/>
      <w:lvlText w:val=""/>
      <w:lvlJc w:val="left"/>
      <w:pPr>
        <w:ind w:left="768" w:hanging="360"/>
      </w:pPr>
      <w:rPr>
        <w:rFonts w:ascii="Symbol" w:hAnsi="Symbol" w:hint="default"/>
      </w:rPr>
    </w:lvl>
    <w:lvl w:ilvl="1" w:tplc="04090003">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6" w15:restartNumberingAfterBreak="0">
    <w:nsid w:val="05E55178"/>
    <w:multiLevelType w:val="multilevel"/>
    <w:tmpl w:val="79DC62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934509F"/>
    <w:multiLevelType w:val="hybridMultilevel"/>
    <w:tmpl w:val="36804698"/>
    <w:lvl w:ilvl="0" w:tplc="7A684C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9ED7BD6"/>
    <w:multiLevelType w:val="hybridMultilevel"/>
    <w:tmpl w:val="4C2247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DAA5D4B"/>
    <w:multiLevelType w:val="hybridMultilevel"/>
    <w:tmpl w:val="9EC46A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EDB1716"/>
    <w:multiLevelType w:val="hybridMultilevel"/>
    <w:tmpl w:val="BDE691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6338FA"/>
    <w:multiLevelType w:val="multilevel"/>
    <w:tmpl w:val="40C415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86F18DF"/>
    <w:multiLevelType w:val="hybridMultilevel"/>
    <w:tmpl w:val="88CC59D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C2C69C7"/>
    <w:multiLevelType w:val="hybridMultilevel"/>
    <w:tmpl w:val="55949768"/>
    <w:lvl w:ilvl="0" w:tplc="A6F8EF8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F8319C5"/>
    <w:multiLevelType w:val="hybridMultilevel"/>
    <w:tmpl w:val="965E00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1D23F70"/>
    <w:multiLevelType w:val="multilevel"/>
    <w:tmpl w:val="21D23F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3B87752"/>
    <w:multiLevelType w:val="multilevel"/>
    <w:tmpl w:val="8CDA12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82553B3"/>
    <w:multiLevelType w:val="multilevel"/>
    <w:tmpl w:val="9A82FE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A5D648B"/>
    <w:multiLevelType w:val="hybridMultilevel"/>
    <w:tmpl w:val="E130693C"/>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9" w15:restartNumberingAfterBreak="0">
    <w:nsid w:val="313D346E"/>
    <w:multiLevelType w:val="hybridMultilevel"/>
    <w:tmpl w:val="31C48C32"/>
    <w:lvl w:ilvl="0" w:tplc="232EF542">
      <w:numFmt w:val="bullet"/>
      <w:lvlText w:val="-"/>
      <w:lvlJc w:val="left"/>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3201800"/>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D214F28"/>
    <w:multiLevelType w:val="multilevel"/>
    <w:tmpl w:val="4FF833B6"/>
    <w:styleLink w:val="CurrentList1"/>
    <w:lvl w:ilvl="0">
      <w:start w:val="1"/>
      <w:numFmt w:val="decimal"/>
      <w:lvlText w:val="%1."/>
      <w:lvlJc w:val="left"/>
      <w:pPr>
        <w:ind w:left="840" w:hanging="42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2" w15:restartNumberingAfterBreak="0">
    <w:nsid w:val="3EA61E1F"/>
    <w:multiLevelType w:val="hybridMultilevel"/>
    <w:tmpl w:val="78D4E0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447A416E"/>
    <w:multiLevelType w:val="hybridMultilevel"/>
    <w:tmpl w:val="A934A7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6E5A5B"/>
    <w:multiLevelType w:val="hybridMultilevel"/>
    <w:tmpl w:val="6188F7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1721DC"/>
    <w:multiLevelType w:val="multilevel"/>
    <w:tmpl w:val="4CEA3B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6492F44"/>
    <w:multiLevelType w:val="multilevel"/>
    <w:tmpl w:val="EDE053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FFD5B03"/>
    <w:multiLevelType w:val="multilevel"/>
    <w:tmpl w:val="897E4E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45910CE"/>
    <w:multiLevelType w:val="hybridMultilevel"/>
    <w:tmpl w:val="AD26FE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1746DF"/>
    <w:multiLevelType w:val="multilevel"/>
    <w:tmpl w:val="571746DF"/>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E1D361F"/>
    <w:multiLevelType w:val="multilevel"/>
    <w:tmpl w:val="2528FB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ED259A8"/>
    <w:multiLevelType w:val="hybridMultilevel"/>
    <w:tmpl w:val="88CC59DE"/>
    <w:lvl w:ilvl="0" w:tplc="E426222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F092CCA"/>
    <w:multiLevelType w:val="multilevel"/>
    <w:tmpl w:val="05C2466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0AB3CD2"/>
    <w:multiLevelType w:val="hybridMultilevel"/>
    <w:tmpl w:val="0AEC69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21A5BEB"/>
    <w:multiLevelType w:val="multilevel"/>
    <w:tmpl w:val="621A5B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58E3846"/>
    <w:multiLevelType w:val="multilevel"/>
    <w:tmpl w:val="3B5239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5DE36E9"/>
    <w:multiLevelType w:val="hybridMultilevel"/>
    <w:tmpl w:val="7F4283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6C846AB"/>
    <w:multiLevelType w:val="hybridMultilevel"/>
    <w:tmpl w:val="8AA42D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75E17C7A"/>
    <w:multiLevelType w:val="multilevel"/>
    <w:tmpl w:val="4FF833B6"/>
    <w:styleLink w:val="CurrentList2"/>
    <w:lvl w:ilvl="0">
      <w:start w:val="1"/>
      <w:numFmt w:val="decimal"/>
      <w:lvlText w:val="%1."/>
      <w:lvlJc w:val="left"/>
      <w:pPr>
        <w:ind w:left="840" w:hanging="42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4" w15:restartNumberingAfterBreak="0">
    <w:nsid w:val="75F93508"/>
    <w:multiLevelType w:val="hybridMultilevel"/>
    <w:tmpl w:val="5F22367C"/>
    <w:lvl w:ilvl="0" w:tplc="E04A2F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7A9508E"/>
    <w:multiLevelType w:val="hybridMultilevel"/>
    <w:tmpl w:val="3CE48B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9E92EEE"/>
    <w:multiLevelType w:val="multilevel"/>
    <w:tmpl w:val="1C846D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7C471500"/>
    <w:multiLevelType w:val="multilevel"/>
    <w:tmpl w:val="CEBA2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713967433">
    <w:abstractNumId w:val="2"/>
  </w:num>
  <w:num w:numId="2" w16cid:durableId="1048721762">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 w16cid:durableId="535969775">
    <w:abstractNumId w:val="3"/>
  </w:num>
  <w:num w:numId="4" w16cid:durableId="1534732967">
    <w:abstractNumId w:val="21"/>
  </w:num>
  <w:num w:numId="5" w16cid:durableId="99182736">
    <w:abstractNumId w:val="43"/>
  </w:num>
  <w:num w:numId="6" w16cid:durableId="607547185">
    <w:abstractNumId w:val="4"/>
  </w:num>
  <w:num w:numId="7" w16cid:durableId="165900331">
    <w:abstractNumId w:val="44"/>
  </w:num>
  <w:num w:numId="8" w16cid:durableId="512497483">
    <w:abstractNumId w:val="22"/>
  </w:num>
  <w:num w:numId="9" w16cid:durableId="32583541">
    <w:abstractNumId w:val="39"/>
  </w:num>
  <w:num w:numId="10" w16cid:durableId="1589343649">
    <w:abstractNumId w:val="35"/>
  </w:num>
  <w:num w:numId="11" w16cid:durableId="1008797767">
    <w:abstractNumId w:val="18"/>
  </w:num>
  <w:num w:numId="12" w16cid:durableId="237250757">
    <w:abstractNumId w:val="30"/>
  </w:num>
  <w:num w:numId="13" w16cid:durableId="203252789">
    <w:abstractNumId w:val="15"/>
  </w:num>
  <w:num w:numId="14" w16cid:durableId="715009408">
    <w:abstractNumId w:val="25"/>
  </w:num>
  <w:num w:numId="15" w16cid:durableId="548155023">
    <w:abstractNumId w:val="32"/>
  </w:num>
  <w:num w:numId="16" w16cid:durableId="1351299305">
    <w:abstractNumId w:val="12"/>
  </w:num>
  <w:num w:numId="17" w16cid:durableId="1633707775">
    <w:abstractNumId w:val="5"/>
  </w:num>
  <w:num w:numId="18" w16cid:durableId="1409619275">
    <w:abstractNumId w:val="9"/>
  </w:num>
  <w:num w:numId="19" w16cid:durableId="80874409">
    <w:abstractNumId w:val="10"/>
  </w:num>
  <w:num w:numId="20" w16cid:durableId="1410731012">
    <w:abstractNumId w:val="7"/>
  </w:num>
  <w:num w:numId="21" w16cid:durableId="345446423">
    <w:abstractNumId w:val="37"/>
  </w:num>
  <w:num w:numId="22" w16cid:durableId="532352375">
    <w:abstractNumId w:val="19"/>
  </w:num>
  <w:num w:numId="23" w16cid:durableId="972250444">
    <w:abstractNumId w:val="20"/>
  </w:num>
  <w:num w:numId="24" w16cid:durableId="364059855">
    <w:abstractNumId w:val="41"/>
  </w:num>
  <w:num w:numId="25" w16cid:durableId="1048528468">
    <w:abstractNumId w:val="13"/>
  </w:num>
  <w:num w:numId="26" w16cid:durableId="1708988102">
    <w:abstractNumId w:val="34"/>
  </w:num>
  <w:num w:numId="27" w16cid:durableId="520315458">
    <w:abstractNumId w:val="24"/>
  </w:num>
  <w:num w:numId="28" w16cid:durableId="675305674">
    <w:abstractNumId w:val="8"/>
  </w:num>
  <w:num w:numId="29" w16cid:durableId="1632633071">
    <w:abstractNumId w:val="1"/>
  </w:num>
  <w:num w:numId="30" w16cid:durableId="1182011404">
    <w:abstractNumId w:val="29"/>
  </w:num>
  <w:num w:numId="31" w16cid:durableId="1776556950">
    <w:abstractNumId w:val="23"/>
  </w:num>
  <w:num w:numId="32" w16cid:durableId="370303425">
    <w:abstractNumId w:val="42"/>
  </w:num>
  <w:num w:numId="33" w16cid:durableId="1797023913">
    <w:abstractNumId w:val="40"/>
  </w:num>
  <w:num w:numId="34" w16cid:durableId="233662355">
    <w:abstractNumId w:val="33"/>
  </w:num>
  <w:num w:numId="35" w16cid:durableId="1490173701">
    <w:abstractNumId w:val="28"/>
  </w:num>
  <w:num w:numId="36" w16cid:durableId="1525896450">
    <w:abstractNumId w:val="31"/>
  </w:num>
  <w:num w:numId="37" w16cid:durableId="196746658">
    <w:abstractNumId w:val="47"/>
  </w:num>
  <w:num w:numId="38" w16cid:durableId="985822253">
    <w:abstractNumId w:val="46"/>
  </w:num>
  <w:num w:numId="39" w16cid:durableId="695230030">
    <w:abstractNumId w:val="26"/>
  </w:num>
  <w:num w:numId="40" w16cid:durableId="897011043">
    <w:abstractNumId w:val="11"/>
  </w:num>
  <w:num w:numId="41" w16cid:durableId="109974342">
    <w:abstractNumId w:val="16"/>
  </w:num>
  <w:num w:numId="42" w16cid:durableId="1946647859">
    <w:abstractNumId w:val="6"/>
  </w:num>
  <w:num w:numId="43" w16cid:durableId="2077360872">
    <w:abstractNumId w:val="38"/>
  </w:num>
  <w:num w:numId="44" w16cid:durableId="1748453011">
    <w:abstractNumId w:val="17"/>
  </w:num>
  <w:num w:numId="45" w16cid:durableId="901604609">
    <w:abstractNumId w:val="27"/>
  </w:num>
  <w:num w:numId="46" w16cid:durableId="652955469">
    <w:abstractNumId w:val="45"/>
  </w:num>
  <w:num w:numId="47" w16cid:durableId="429399389">
    <w:abstractNumId w:val="14"/>
  </w:num>
  <w:num w:numId="48" w16cid:durableId="1824469675">
    <w:abstractNumId w:val="3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2B8"/>
    <w:rsid w:val="000009D0"/>
    <w:rsid w:val="0000174F"/>
    <w:rsid w:val="00003FE0"/>
    <w:rsid w:val="0000500B"/>
    <w:rsid w:val="000057B0"/>
    <w:rsid w:val="00005D7F"/>
    <w:rsid w:val="00007041"/>
    <w:rsid w:val="00012570"/>
    <w:rsid w:val="00012882"/>
    <w:rsid w:val="000142DE"/>
    <w:rsid w:val="00014525"/>
    <w:rsid w:val="00015480"/>
    <w:rsid w:val="00017F24"/>
    <w:rsid w:val="0002080A"/>
    <w:rsid w:val="000212EC"/>
    <w:rsid w:val="00021B2C"/>
    <w:rsid w:val="00022590"/>
    <w:rsid w:val="00024AD8"/>
    <w:rsid w:val="00024CD4"/>
    <w:rsid w:val="00025A25"/>
    <w:rsid w:val="000264E6"/>
    <w:rsid w:val="00026645"/>
    <w:rsid w:val="00027485"/>
    <w:rsid w:val="00031E68"/>
    <w:rsid w:val="00031E6C"/>
    <w:rsid w:val="00033D5B"/>
    <w:rsid w:val="000359AB"/>
    <w:rsid w:val="0003666F"/>
    <w:rsid w:val="000376F2"/>
    <w:rsid w:val="0004188D"/>
    <w:rsid w:val="00041988"/>
    <w:rsid w:val="0004326B"/>
    <w:rsid w:val="000438D9"/>
    <w:rsid w:val="00044860"/>
    <w:rsid w:val="00044CC2"/>
    <w:rsid w:val="000460DD"/>
    <w:rsid w:val="000461DE"/>
    <w:rsid w:val="00046A58"/>
    <w:rsid w:val="00047201"/>
    <w:rsid w:val="000472B8"/>
    <w:rsid w:val="000477BF"/>
    <w:rsid w:val="0005018D"/>
    <w:rsid w:val="00051D05"/>
    <w:rsid w:val="00051FB2"/>
    <w:rsid w:val="00052CD7"/>
    <w:rsid w:val="0005388A"/>
    <w:rsid w:val="000544FE"/>
    <w:rsid w:val="00054A4D"/>
    <w:rsid w:val="00055EAD"/>
    <w:rsid w:val="00056036"/>
    <w:rsid w:val="0005612B"/>
    <w:rsid w:val="000605BB"/>
    <w:rsid w:val="0006076E"/>
    <w:rsid w:val="0006091E"/>
    <w:rsid w:val="00060EC3"/>
    <w:rsid w:val="000616D0"/>
    <w:rsid w:val="0006303D"/>
    <w:rsid w:val="00063AA1"/>
    <w:rsid w:val="0006484F"/>
    <w:rsid w:val="00066D4B"/>
    <w:rsid w:val="00070C36"/>
    <w:rsid w:val="00071398"/>
    <w:rsid w:val="00072724"/>
    <w:rsid w:val="00073136"/>
    <w:rsid w:val="0007602D"/>
    <w:rsid w:val="00077B83"/>
    <w:rsid w:val="00080826"/>
    <w:rsid w:val="000816F6"/>
    <w:rsid w:val="00082859"/>
    <w:rsid w:val="00085507"/>
    <w:rsid w:val="00085F30"/>
    <w:rsid w:val="00090E88"/>
    <w:rsid w:val="000926BF"/>
    <w:rsid w:val="00092A85"/>
    <w:rsid w:val="00092CEC"/>
    <w:rsid w:val="000930CA"/>
    <w:rsid w:val="00093B47"/>
    <w:rsid w:val="0009405B"/>
    <w:rsid w:val="000944CD"/>
    <w:rsid w:val="00096B56"/>
    <w:rsid w:val="00096F28"/>
    <w:rsid w:val="000971DB"/>
    <w:rsid w:val="00097384"/>
    <w:rsid w:val="0009755C"/>
    <w:rsid w:val="000979A3"/>
    <w:rsid w:val="000A077D"/>
    <w:rsid w:val="000A0881"/>
    <w:rsid w:val="000A1890"/>
    <w:rsid w:val="000A1BF7"/>
    <w:rsid w:val="000A30C1"/>
    <w:rsid w:val="000A3A76"/>
    <w:rsid w:val="000A50B8"/>
    <w:rsid w:val="000A7AC9"/>
    <w:rsid w:val="000B0BC4"/>
    <w:rsid w:val="000B1408"/>
    <w:rsid w:val="000B1D08"/>
    <w:rsid w:val="000B3BB3"/>
    <w:rsid w:val="000B4992"/>
    <w:rsid w:val="000B5276"/>
    <w:rsid w:val="000B56A8"/>
    <w:rsid w:val="000B6716"/>
    <w:rsid w:val="000C0DC4"/>
    <w:rsid w:val="000C1447"/>
    <w:rsid w:val="000C185D"/>
    <w:rsid w:val="000C2C00"/>
    <w:rsid w:val="000C3D00"/>
    <w:rsid w:val="000C42F2"/>
    <w:rsid w:val="000C4CD4"/>
    <w:rsid w:val="000C52D7"/>
    <w:rsid w:val="000C5BD1"/>
    <w:rsid w:val="000C6206"/>
    <w:rsid w:val="000C6CA4"/>
    <w:rsid w:val="000C7A30"/>
    <w:rsid w:val="000C7D03"/>
    <w:rsid w:val="000D1A8F"/>
    <w:rsid w:val="000D1BF6"/>
    <w:rsid w:val="000D2221"/>
    <w:rsid w:val="000D5020"/>
    <w:rsid w:val="000D53AB"/>
    <w:rsid w:val="000D56CD"/>
    <w:rsid w:val="000D57EE"/>
    <w:rsid w:val="000E052B"/>
    <w:rsid w:val="000E0807"/>
    <w:rsid w:val="000E0E9C"/>
    <w:rsid w:val="000E284E"/>
    <w:rsid w:val="000E2B01"/>
    <w:rsid w:val="000E2CB7"/>
    <w:rsid w:val="000E3F43"/>
    <w:rsid w:val="000E5147"/>
    <w:rsid w:val="000E6DE7"/>
    <w:rsid w:val="000F06FE"/>
    <w:rsid w:val="000F2C70"/>
    <w:rsid w:val="000F2C7A"/>
    <w:rsid w:val="000F3106"/>
    <w:rsid w:val="000F3901"/>
    <w:rsid w:val="000F50D5"/>
    <w:rsid w:val="000F5E1F"/>
    <w:rsid w:val="000F6379"/>
    <w:rsid w:val="00100E58"/>
    <w:rsid w:val="001018B9"/>
    <w:rsid w:val="00103258"/>
    <w:rsid w:val="0010470D"/>
    <w:rsid w:val="00104F47"/>
    <w:rsid w:val="001053C6"/>
    <w:rsid w:val="001056EE"/>
    <w:rsid w:val="001077EC"/>
    <w:rsid w:val="00110FC1"/>
    <w:rsid w:val="0011175D"/>
    <w:rsid w:val="00111D2B"/>
    <w:rsid w:val="00112342"/>
    <w:rsid w:val="00113855"/>
    <w:rsid w:val="00113BD6"/>
    <w:rsid w:val="0011444F"/>
    <w:rsid w:val="001144DC"/>
    <w:rsid w:val="0011495B"/>
    <w:rsid w:val="00114DE0"/>
    <w:rsid w:val="00115E79"/>
    <w:rsid w:val="00116500"/>
    <w:rsid w:val="00116822"/>
    <w:rsid w:val="0011688D"/>
    <w:rsid w:val="00117003"/>
    <w:rsid w:val="001200EE"/>
    <w:rsid w:val="00121972"/>
    <w:rsid w:val="00121C38"/>
    <w:rsid w:val="001222E8"/>
    <w:rsid w:val="00124F87"/>
    <w:rsid w:val="0012629C"/>
    <w:rsid w:val="00126A2E"/>
    <w:rsid w:val="00127219"/>
    <w:rsid w:val="001275E2"/>
    <w:rsid w:val="00131B01"/>
    <w:rsid w:val="00131BBD"/>
    <w:rsid w:val="001330AA"/>
    <w:rsid w:val="001344AA"/>
    <w:rsid w:val="00135CC2"/>
    <w:rsid w:val="00140026"/>
    <w:rsid w:val="0014009F"/>
    <w:rsid w:val="00140849"/>
    <w:rsid w:val="00141622"/>
    <w:rsid w:val="00141D53"/>
    <w:rsid w:val="0014268A"/>
    <w:rsid w:val="00142E5B"/>
    <w:rsid w:val="00143536"/>
    <w:rsid w:val="00143F0D"/>
    <w:rsid w:val="001454B7"/>
    <w:rsid w:val="0014582D"/>
    <w:rsid w:val="00147208"/>
    <w:rsid w:val="00150BB8"/>
    <w:rsid w:val="00150FA9"/>
    <w:rsid w:val="00153773"/>
    <w:rsid w:val="0015493B"/>
    <w:rsid w:val="00155AC9"/>
    <w:rsid w:val="0015656B"/>
    <w:rsid w:val="0016070B"/>
    <w:rsid w:val="00160FDA"/>
    <w:rsid w:val="00164076"/>
    <w:rsid w:val="00165EE3"/>
    <w:rsid w:val="00167B8F"/>
    <w:rsid w:val="00167FFE"/>
    <w:rsid w:val="00170B1A"/>
    <w:rsid w:val="001716AB"/>
    <w:rsid w:val="0017276A"/>
    <w:rsid w:val="00172C75"/>
    <w:rsid w:val="00172E21"/>
    <w:rsid w:val="0017427D"/>
    <w:rsid w:val="0017428B"/>
    <w:rsid w:val="00175880"/>
    <w:rsid w:val="00177061"/>
    <w:rsid w:val="00177199"/>
    <w:rsid w:val="00177831"/>
    <w:rsid w:val="001779C8"/>
    <w:rsid w:val="0018040A"/>
    <w:rsid w:val="00180804"/>
    <w:rsid w:val="00181466"/>
    <w:rsid w:val="0018293E"/>
    <w:rsid w:val="001832DB"/>
    <w:rsid w:val="0018463B"/>
    <w:rsid w:val="00184C6F"/>
    <w:rsid w:val="00184FEA"/>
    <w:rsid w:val="00185549"/>
    <w:rsid w:val="0018607A"/>
    <w:rsid w:val="00190E37"/>
    <w:rsid w:val="00193C5D"/>
    <w:rsid w:val="00194352"/>
    <w:rsid w:val="00194BBD"/>
    <w:rsid w:val="0019557E"/>
    <w:rsid w:val="00195829"/>
    <w:rsid w:val="001963D3"/>
    <w:rsid w:val="0019796D"/>
    <w:rsid w:val="001A0153"/>
    <w:rsid w:val="001A0A5B"/>
    <w:rsid w:val="001A12F7"/>
    <w:rsid w:val="001A16FE"/>
    <w:rsid w:val="001A1718"/>
    <w:rsid w:val="001A3A62"/>
    <w:rsid w:val="001A45D1"/>
    <w:rsid w:val="001B08E7"/>
    <w:rsid w:val="001B160F"/>
    <w:rsid w:val="001B193B"/>
    <w:rsid w:val="001B1986"/>
    <w:rsid w:val="001B26ED"/>
    <w:rsid w:val="001B2AEE"/>
    <w:rsid w:val="001B38D1"/>
    <w:rsid w:val="001B3BCF"/>
    <w:rsid w:val="001B3C0E"/>
    <w:rsid w:val="001B41F1"/>
    <w:rsid w:val="001B462E"/>
    <w:rsid w:val="001B60CD"/>
    <w:rsid w:val="001B7C08"/>
    <w:rsid w:val="001C1429"/>
    <w:rsid w:val="001C159F"/>
    <w:rsid w:val="001C276B"/>
    <w:rsid w:val="001C2BCA"/>
    <w:rsid w:val="001C3292"/>
    <w:rsid w:val="001C3A34"/>
    <w:rsid w:val="001C4182"/>
    <w:rsid w:val="001C441E"/>
    <w:rsid w:val="001C4F93"/>
    <w:rsid w:val="001C59CA"/>
    <w:rsid w:val="001C5FBE"/>
    <w:rsid w:val="001C7160"/>
    <w:rsid w:val="001D09D4"/>
    <w:rsid w:val="001D182F"/>
    <w:rsid w:val="001D5CE5"/>
    <w:rsid w:val="001D7394"/>
    <w:rsid w:val="001D749D"/>
    <w:rsid w:val="001D754C"/>
    <w:rsid w:val="001E07D4"/>
    <w:rsid w:val="001E19E7"/>
    <w:rsid w:val="001E1D85"/>
    <w:rsid w:val="001E2844"/>
    <w:rsid w:val="001E2E17"/>
    <w:rsid w:val="001E59A6"/>
    <w:rsid w:val="001E63AC"/>
    <w:rsid w:val="001F1032"/>
    <w:rsid w:val="001F14E7"/>
    <w:rsid w:val="001F1E1B"/>
    <w:rsid w:val="001F36E8"/>
    <w:rsid w:val="001F3840"/>
    <w:rsid w:val="001F3973"/>
    <w:rsid w:val="001F3D1F"/>
    <w:rsid w:val="001F4467"/>
    <w:rsid w:val="001F465C"/>
    <w:rsid w:val="001F54BF"/>
    <w:rsid w:val="001F5663"/>
    <w:rsid w:val="001F6A3A"/>
    <w:rsid w:val="001F7744"/>
    <w:rsid w:val="002007E5"/>
    <w:rsid w:val="00203055"/>
    <w:rsid w:val="002044F5"/>
    <w:rsid w:val="002048F7"/>
    <w:rsid w:val="0020491F"/>
    <w:rsid w:val="00205B31"/>
    <w:rsid w:val="00205E08"/>
    <w:rsid w:val="0020677B"/>
    <w:rsid w:val="0020702B"/>
    <w:rsid w:val="0020766B"/>
    <w:rsid w:val="00210128"/>
    <w:rsid w:val="002121EE"/>
    <w:rsid w:val="00212394"/>
    <w:rsid w:val="002128AB"/>
    <w:rsid w:val="00212C8F"/>
    <w:rsid w:val="002134C9"/>
    <w:rsid w:val="00213801"/>
    <w:rsid w:val="002149BA"/>
    <w:rsid w:val="00214F95"/>
    <w:rsid w:val="0021507B"/>
    <w:rsid w:val="00215382"/>
    <w:rsid w:val="00215C7A"/>
    <w:rsid w:val="0021782B"/>
    <w:rsid w:val="00221EDA"/>
    <w:rsid w:val="00222455"/>
    <w:rsid w:val="0022274B"/>
    <w:rsid w:val="00223227"/>
    <w:rsid w:val="002237E1"/>
    <w:rsid w:val="00224BD3"/>
    <w:rsid w:val="00225625"/>
    <w:rsid w:val="00225773"/>
    <w:rsid w:val="002300D4"/>
    <w:rsid w:val="00230E29"/>
    <w:rsid w:val="002318D4"/>
    <w:rsid w:val="00233878"/>
    <w:rsid w:val="002349D8"/>
    <w:rsid w:val="00234FAE"/>
    <w:rsid w:val="002374BC"/>
    <w:rsid w:val="002375B6"/>
    <w:rsid w:val="00240A38"/>
    <w:rsid w:val="00240DC8"/>
    <w:rsid w:val="00241014"/>
    <w:rsid w:val="00241A95"/>
    <w:rsid w:val="00244B62"/>
    <w:rsid w:val="00245D45"/>
    <w:rsid w:val="00246369"/>
    <w:rsid w:val="0024662D"/>
    <w:rsid w:val="002468A4"/>
    <w:rsid w:val="00246C3C"/>
    <w:rsid w:val="002473AB"/>
    <w:rsid w:val="002473C0"/>
    <w:rsid w:val="0024777E"/>
    <w:rsid w:val="002501BA"/>
    <w:rsid w:val="00252B41"/>
    <w:rsid w:val="00252C48"/>
    <w:rsid w:val="00254073"/>
    <w:rsid w:val="00254F5C"/>
    <w:rsid w:val="002550FD"/>
    <w:rsid w:val="00255223"/>
    <w:rsid w:val="00255A73"/>
    <w:rsid w:val="00256232"/>
    <w:rsid w:val="0026022E"/>
    <w:rsid w:val="00261A5F"/>
    <w:rsid w:val="00262B13"/>
    <w:rsid w:val="0026321C"/>
    <w:rsid w:val="00263278"/>
    <w:rsid w:val="00263480"/>
    <w:rsid w:val="00265453"/>
    <w:rsid w:val="00266435"/>
    <w:rsid w:val="0026655D"/>
    <w:rsid w:val="00266E0F"/>
    <w:rsid w:val="002671C1"/>
    <w:rsid w:val="00267EA4"/>
    <w:rsid w:val="0027066A"/>
    <w:rsid w:val="00270999"/>
    <w:rsid w:val="0027140A"/>
    <w:rsid w:val="00271A29"/>
    <w:rsid w:val="00271B79"/>
    <w:rsid w:val="00271D73"/>
    <w:rsid w:val="002729E0"/>
    <w:rsid w:val="00273E87"/>
    <w:rsid w:val="00274F27"/>
    <w:rsid w:val="00275296"/>
    <w:rsid w:val="00275855"/>
    <w:rsid w:val="00275BB2"/>
    <w:rsid w:val="00275D48"/>
    <w:rsid w:val="00277C9E"/>
    <w:rsid w:val="0028037E"/>
    <w:rsid w:val="002805F2"/>
    <w:rsid w:val="00280C15"/>
    <w:rsid w:val="00280EEE"/>
    <w:rsid w:val="002827E2"/>
    <w:rsid w:val="00284AB0"/>
    <w:rsid w:val="00285B13"/>
    <w:rsid w:val="00285C0A"/>
    <w:rsid w:val="0029049C"/>
    <w:rsid w:val="002906D7"/>
    <w:rsid w:val="00290D26"/>
    <w:rsid w:val="00291076"/>
    <w:rsid w:val="00291935"/>
    <w:rsid w:val="00292C4C"/>
    <w:rsid w:val="0029408F"/>
    <w:rsid w:val="002948FF"/>
    <w:rsid w:val="00294FDA"/>
    <w:rsid w:val="00295183"/>
    <w:rsid w:val="00295511"/>
    <w:rsid w:val="00295E3D"/>
    <w:rsid w:val="002972B7"/>
    <w:rsid w:val="0029739F"/>
    <w:rsid w:val="0029785F"/>
    <w:rsid w:val="002A04A9"/>
    <w:rsid w:val="002A0FD7"/>
    <w:rsid w:val="002A1E59"/>
    <w:rsid w:val="002A21FC"/>
    <w:rsid w:val="002A274D"/>
    <w:rsid w:val="002A29BB"/>
    <w:rsid w:val="002A5484"/>
    <w:rsid w:val="002A5B21"/>
    <w:rsid w:val="002B0E5A"/>
    <w:rsid w:val="002B162B"/>
    <w:rsid w:val="002B3367"/>
    <w:rsid w:val="002B36D4"/>
    <w:rsid w:val="002B3D52"/>
    <w:rsid w:val="002B56B6"/>
    <w:rsid w:val="002B57FC"/>
    <w:rsid w:val="002B72F3"/>
    <w:rsid w:val="002B77AD"/>
    <w:rsid w:val="002C0085"/>
    <w:rsid w:val="002C1849"/>
    <w:rsid w:val="002C40BC"/>
    <w:rsid w:val="002C4435"/>
    <w:rsid w:val="002C4D33"/>
    <w:rsid w:val="002C4EFD"/>
    <w:rsid w:val="002C57AC"/>
    <w:rsid w:val="002C5F9B"/>
    <w:rsid w:val="002C678E"/>
    <w:rsid w:val="002D06B5"/>
    <w:rsid w:val="002D08EE"/>
    <w:rsid w:val="002D1858"/>
    <w:rsid w:val="002D2B50"/>
    <w:rsid w:val="002D3B7E"/>
    <w:rsid w:val="002D4C90"/>
    <w:rsid w:val="002D51E0"/>
    <w:rsid w:val="002D627F"/>
    <w:rsid w:val="002D7160"/>
    <w:rsid w:val="002E556A"/>
    <w:rsid w:val="002E770C"/>
    <w:rsid w:val="002E7927"/>
    <w:rsid w:val="002F7712"/>
    <w:rsid w:val="0030040A"/>
    <w:rsid w:val="0030090C"/>
    <w:rsid w:val="00300C00"/>
    <w:rsid w:val="00301CC8"/>
    <w:rsid w:val="00302BEF"/>
    <w:rsid w:val="0030451E"/>
    <w:rsid w:val="00305534"/>
    <w:rsid w:val="00307278"/>
    <w:rsid w:val="00307BFB"/>
    <w:rsid w:val="003105DC"/>
    <w:rsid w:val="00311847"/>
    <w:rsid w:val="0031214F"/>
    <w:rsid w:val="003121D9"/>
    <w:rsid w:val="00312A31"/>
    <w:rsid w:val="00312CD9"/>
    <w:rsid w:val="003137B2"/>
    <w:rsid w:val="00315901"/>
    <w:rsid w:val="00316302"/>
    <w:rsid w:val="00316E13"/>
    <w:rsid w:val="00320D36"/>
    <w:rsid w:val="00321392"/>
    <w:rsid w:val="0032200C"/>
    <w:rsid w:val="003221D2"/>
    <w:rsid w:val="0032399B"/>
    <w:rsid w:val="00323EAA"/>
    <w:rsid w:val="003243BC"/>
    <w:rsid w:val="00325E09"/>
    <w:rsid w:val="003265A4"/>
    <w:rsid w:val="003266C6"/>
    <w:rsid w:val="00327482"/>
    <w:rsid w:val="003316D6"/>
    <w:rsid w:val="00333C79"/>
    <w:rsid w:val="0033633B"/>
    <w:rsid w:val="00336A50"/>
    <w:rsid w:val="003379FC"/>
    <w:rsid w:val="00340000"/>
    <w:rsid w:val="00340369"/>
    <w:rsid w:val="00341ACD"/>
    <w:rsid w:val="00341D35"/>
    <w:rsid w:val="00342152"/>
    <w:rsid w:val="003423B1"/>
    <w:rsid w:val="0034266A"/>
    <w:rsid w:val="0034417B"/>
    <w:rsid w:val="003461ED"/>
    <w:rsid w:val="0035043E"/>
    <w:rsid w:val="003507FB"/>
    <w:rsid w:val="00350CBE"/>
    <w:rsid w:val="00351A93"/>
    <w:rsid w:val="0035494F"/>
    <w:rsid w:val="00354D74"/>
    <w:rsid w:val="00354D95"/>
    <w:rsid w:val="00355D79"/>
    <w:rsid w:val="00356A2B"/>
    <w:rsid w:val="00361FEC"/>
    <w:rsid w:val="00363870"/>
    <w:rsid w:val="00364CEF"/>
    <w:rsid w:val="00366F52"/>
    <w:rsid w:val="00367A61"/>
    <w:rsid w:val="00370BEA"/>
    <w:rsid w:val="003731BD"/>
    <w:rsid w:val="00373D5E"/>
    <w:rsid w:val="0037598C"/>
    <w:rsid w:val="0037727E"/>
    <w:rsid w:val="003776C0"/>
    <w:rsid w:val="003824DE"/>
    <w:rsid w:val="003838A3"/>
    <w:rsid w:val="00383C5F"/>
    <w:rsid w:val="00384B10"/>
    <w:rsid w:val="00385409"/>
    <w:rsid w:val="003862B0"/>
    <w:rsid w:val="00386B4E"/>
    <w:rsid w:val="00387975"/>
    <w:rsid w:val="00390868"/>
    <w:rsid w:val="00390E0B"/>
    <w:rsid w:val="00394561"/>
    <w:rsid w:val="00394676"/>
    <w:rsid w:val="00394718"/>
    <w:rsid w:val="00396951"/>
    <w:rsid w:val="003969A9"/>
    <w:rsid w:val="003979E1"/>
    <w:rsid w:val="003A046A"/>
    <w:rsid w:val="003A06B8"/>
    <w:rsid w:val="003A35A7"/>
    <w:rsid w:val="003A4F2C"/>
    <w:rsid w:val="003A53D2"/>
    <w:rsid w:val="003B1FC9"/>
    <w:rsid w:val="003B2FDB"/>
    <w:rsid w:val="003B3308"/>
    <w:rsid w:val="003B4369"/>
    <w:rsid w:val="003B54E1"/>
    <w:rsid w:val="003C0A60"/>
    <w:rsid w:val="003C0E4F"/>
    <w:rsid w:val="003C1E20"/>
    <w:rsid w:val="003C2BC2"/>
    <w:rsid w:val="003C4FF3"/>
    <w:rsid w:val="003C55E8"/>
    <w:rsid w:val="003C5787"/>
    <w:rsid w:val="003C5AA6"/>
    <w:rsid w:val="003C5CBF"/>
    <w:rsid w:val="003C7DC2"/>
    <w:rsid w:val="003D104C"/>
    <w:rsid w:val="003D1BC5"/>
    <w:rsid w:val="003D2087"/>
    <w:rsid w:val="003D55CA"/>
    <w:rsid w:val="003E3E18"/>
    <w:rsid w:val="003E437C"/>
    <w:rsid w:val="003E4A0C"/>
    <w:rsid w:val="003E51B8"/>
    <w:rsid w:val="003E58D3"/>
    <w:rsid w:val="003E5DD6"/>
    <w:rsid w:val="003E5F6E"/>
    <w:rsid w:val="003E741D"/>
    <w:rsid w:val="003E75B6"/>
    <w:rsid w:val="003F0898"/>
    <w:rsid w:val="003F1DD1"/>
    <w:rsid w:val="003F2C52"/>
    <w:rsid w:val="003F3627"/>
    <w:rsid w:val="003F5E03"/>
    <w:rsid w:val="003F670D"/>
    <w:rsid w:val="00401A4D"/>
    <w:rsid w:val="00402C18"/>
    <w:rsid w:val="00402C20"/>
    <w:rsid w:val="00403881"/>
    <w:rsid w:val="004048A1"/>
    <w:rsid w:val="004056C5"/>
    <w:rsid w:val="00406FB8"/>
    <w:rsid w:val="00407B8C"/>
    <w:rsid w:val="004109B9"/>
    <w:rsid w:val="00410A67"/>
    <w:rsid w:val="00411838"/>
    <w:rsid w:val="00411C9A"/>
    <w:rsid w:val="00413E30"/>
    <w:rsid w:val="00414E3F"/>
    <w:rsid w:val="0041506F"/>
    <w:rsid w:val="004150EE"/>
    <w:rsid w:val="00415254"/>
    <w:rsid w:val="00417CD1"/>
    <w:rsid w:val="00417FC9"/>
    <w:rsid w:val="0042089A"/>
    <w:rsid w:val="00422A0A"/>
    <w:rsid w:val="00424186"/>
    <w:rsid w:val="00425046"/>
    <w:rsid w:val="004256E0"/>
    <w:rsid w:val="00430199"/>
    <w:rsid w:val="0043021A"/>
    <w:rsid w:val="00430AB1"/>
    <w:rsid w:val="00430E61"/>
    <w:rsid w:val="00431CD3"/>
    <w:rsid w:val="00431DFC"/>
    <w:rsid w:val="00432164"/>
    <w:rsid w:val="0043338E"/>
    <w:rsid w:val="00435870"/>
    <w:rsid w:val="00435BB1"/>
    <w:rsid w:val="00435D38"/>
    <w:rsid w:val="00435DE2"/>
    <w:rsid w:val="00436FDC"/>
    <w:rsid w:val="00437453"/>
    <w:rsid w:val="0043754E"/>
    <w:rsid w:val="004413A6"/>
    <w:rsid w:val="004414FD"/>
    <w:rsid w:val="00441778"/>
    <w:rsid w:val="00442422"/>
    <w:rsid w:val="004444DE"/>
    <w:rsid w:val="00444FD8"/>
    <w:rsid w:val="00446818"/>
    <w:rsid w:val="00447A3E"/>
    <w:rsid w:val="004509CC"/>
    <w:rsid w:val="00452739"/>
    <w:rsid w:val="00452F9F"/>
    <w:rsid w:val="0045346B"/>
    <w:rsid w:val="00454801"/>
    <w:rsid w:val="004548EE"/>
    <w:rsid w:val="00454FA3"/>
    <w:rsid w:val="00456063"/>
    <w:rsid w:val="004574F7"/>
    <w:rsid w:val="004577F3"/>
    <w:rsid w:val="0046007F"/>
    <w:rsid w:val="00461B15"/>
    <w:rsid w:val="00462395"/>
    <w:rsid w:val="00462411"/>
    <w:rsid w:val="00464061"/>
    <w:rsid w:val="00465039"/>
    <w:rsid w:val="00465474"/>
    <w:rsid w:val="00465F20"/>
    <w:rsid w:val="00465F77"/>
    <w:rsid w:val="00466761"/>
    <w:rsid w:val="00467AE9"/>
    <w:rsid w:val="0047202B"/>
    <w:rsid w:val="00472CB6"/>
    <w:rsid w:val="00473B9B"/>
    <w:rsid w:val="00474777"/>
    <w:rsid w:val="00475AE7"/>
    <w:rsid w:val="00475C2B"/>
    <w:rsid w:val="00476D42"/>
    <w:rsid w:val="0047783C"/>
    <w:rsid w:val="0048010D"/>
    <w:rsid w:val="00480986"/>
    <w:rsid w:val="00481249"/>
    <w:rsid w:val="004820DE"/>
    <w:rsid w:val="004823B4"/>
    <w:rsid w:val="00482475"/>
    <w:rsid w:val="004829D2"/>
    <w:rsid w:val="00482B6A"/>
    <w:rsid w:val="0048752A"/>
    <w:rsid w:val="00487598"/>
    <w:rsid w:val="00487C3C"/>
    <w:rsid w:val="00490124"/>
    <w:rsid w:val="00490135"/>
    <w:rsid w:val="00490556"/>
    <w:rsid w:val="00490E29"/>
    <w:rsid w:val="0049131B"/>
    <w:rsid w:val="00492218"/>
    <w:rsid w:val="004936B7"/>
    <w:rsid w:val="00494300"/>
    <w:rsid w:val="004943D6"/>
    <w:rsid w:val="00496D0C"/>
    <w:rsid w:val="00496ECD"/>
    <w:rsid w:val="004A01F0"/>
    <w:rsid w:val="004A044F"/>
    <w:rsid w:val="004A0AFE"/>
    <w:rsid w:val="004A1155"/>
    <w:rsid w:val="004A41EF"/>
    <w:rsid w:val="004A65AE"/>
    <w:rsid w:val="004A702E"/>
    <w:rsid w:val="004A71D6"/>
    <w:rsid w:val="004B0D36"/>
    <w:rsid w:val="004B0E27"/>
    <w:rsid w:val="004B10D6"/>
    <w:rsid w:val="004B16EF"/>
    <w:rsid w:val="004B1F56"/>
    <w:rsid w:val="004B2AB6"/>
    <w:rsid w:val="004B2C35"/>
    <w:rsid w:val="004B2C68"/>
    <w:rsid w:val="004B30D3"/>
    <w:rsid w:val="004B3124"/>
    <w:rsid w:val="004B74CC"/>
    <w:rsid w:val="004C0C18"/>
    <w:rsid w:val="004C28C1"/>
    <w:rsid w:val="004C2BFA"/>
    <w:rsid w:val="004C3985"/>
    <w:rsid w:val="004C427A"/>
    <w:rsid w:val="004C6266"/>
    <w:rsid w:val="004C6A8C"/>
    <w:rsid w:val="004D0524"/>
    <w:rsid w:val="004D0699"/>
    <w:rsid w:val="004D0D1D"/>
    <w:rsid w:val="004D1DF1"/>
    <w:rsid w:val="004D3115"/>
    <w:rsid w:val="004D3B6B"/>
    <w:rsid w:val="004D46CB"/>
    <w:rsid w:val="004D4D07"/>
    <w:rsid w:val="004D4D58"/>
    <w:rsid w:val="004D4DFC"/>
    <w:rsid w:val="004D55DA"/>
    <w:rsid w:val="004D5699"/>
    <w:rsid w:val="004D5A8A"/>
    <w:rsid w:val="004D6E97"/>
    <w:rsid w:val="004D6F79"/>
    <w:rsid w:val="004D76E5"/>
    <w:rsid w:val="004D7FE6"/>
    <w:rsid w:val="004E16B6"/>
    <w:rsid w:val="004E1AED"/>
    <w:rsid w:val="004E1C83"/>
    <w:rsid w:val="004E2CDE"/>
    <w:rsid w:val="004E2DDD"/>
    <w:rsid w:val="004E3EAD"/>
    <w:rsid w:val="004E476A"/>
    <w:rsid w:val="004E5A6E"/>
    <w:rsid w:val="004E5A89"/>
    <w:rsid w:val="004E79DB"/>
    <w:rsid w:val="004F3EC1"/>
    <w:rsid w:val="004F4991"/>
    <w:rsid w:val="004F5221"/>
    <w:rsid w:val="004F57F7"/>
    <w:rsid w:val="004F64F4"/>
    <w:rsid w:val="004F69E8"/>
    <w:rsid w:val="004F74D5"/>
    <w:rsid w:val="004F796C"/>
    <w:rsid w:val="004F7F00"/>
    <w:rsid w:val="005005A8"/>
    <w:rsid w:val="0050219C"/>
    <w:rsid w:val="00502C14"/>
    <w:rsid w:val="005036D0"/>
    <w:rsid w:val="00507752"/>
    <w:rsid w:val="00507EE3"/>
    <w:rsid w:val="00507F2D"/>
    <w:rsid w:val="0051011C"/>
    <w:rsid w:val="005103C8"/>
    <w:rsid w:val="005108D9"/>
    <w:rsid w:val="00512F54"/>
    <w:rsid w:val="00513BC1"/>
    <w:rsid w:val="005150C5"/>
    <w:rsid w:val="00517ADD"/>
    <w:rsid w:val="00520782"/>
    <w:rsid w:val="00521C39"/>
    <w:rsid w:val="00521D94"/>
    <w:rsid w:val="00522481"/>
    <w:rsid w:val="005250F6"/>
    <w:rsid w:val="00530437"/>
    <w:rsid w:val="00530AB8"/>
    <w:rsid w:val="0053231A"/>
    <w:rsid w:val="005326FD"/>
    <w:rsid w:val="00533219"/>
    <w:rsid w:val="005338B7"/>
    <w:rsid w:val="00533DD1"/>
    <w:rsid w:val="005363A1"/>
    <w:rsid w:val="0053648A"/>
    <w:rsid w:val="0053782C"/>
    <w:rsid w:val="00537E13"/>
    <w:rsid w:val="00537EB3"/>
    <w:rsid w:val="005403CB"/>
    <w:rsid w:val="00540F52"/>
    <w:rsid w:val="00542141"/>
    <w:rsid w:val="00543359"/>
    <w:rsid w:val="005438BC"/>
    <w:rsid w:val="00544620"/>
    <w:rsid w:val="005447F6"/>
    <w:rsid w:val="0054541D"/>
    <w:rsid w:val="005455AC"/>
    <w:rsid w:val="00546289"/>
    <w:rsid w:val="005479A0"/>
    <w:rsid w:val="005505AB"/>
    <w:rsid w:val="00550B73"/>
    <w:rsid w:val="00550F71"/>
    <w:rsid w:val="005516B1"/>
    <w:rsid w:val="00551BD7"/>
    <w:rsid w:val="005525CD"/>
    <w:rsid w:val="00552AB1"/>
    <w:rsid w:val="0055545C"/>
    <w:rsid w:val="00556671"/>
    <w:rsid w:val="00556AEB"/>
    <w:rsid w:val="00556C4E"/>
    <w:rsid w:val="00557368"/>
    <w:rsid w:val="005625CF"/>
    <w:rsid w:val="0056555B"/>
    <w:rsid w:val="00565AE4"/>
    <w:rsid w:val="00566FCB"/>
    <w:rsid w:val="005707EA"/>
    <w:rsid w:val="0057177A"/>
    <w:rsid w:val="00571CE5"/>
    <w:rsid w:val="00572AD3"/>
    <w:rsid w:val="00572B69"/>
    <w:rsid w:val="00572F9A"/>
    <w:rsid w:val="00573440"/>
    <w:rsid w:val="005737B4"/>
    <w:rsid w:val="0057576B"/>
    <w:rsid w:val="005763DB"/>
    <w:rsid w:val="005767DB"/>
    <w:rsid w:val="00576EDD"/>
    <w:rsid w:val="00577E9A"/>
    <w:rsid w:val="005811A6"/>
    <w:rsid w:val="00581D3B"/>
    <w:rsid w:val="00582965"/>
    <w:rsid w:val="00582B92"/>
    <w:rsid w:val="00582D5A"/>
    <w:rsid w:val="00583753"/>
    <w:rsid w:val="00583F43"/>
    <w:rsid w:val="005842E3"/>
    <w:rsid w:val="00585181"/>
    <w:rsid w:val="00590534"/>
    <w:rsid w:val="0059070A"/>
    <w:rsid w:val="00593482"/>
    <w:rsid w:val="0059377F"/>
    <w:rsid w:val="0059423C"/>
    <w:rsid w:val="00597FEB"/>
    <w:rsid w:val="005A0023"/>
    <w:rsid w:val="005A0C44"/>
    <w:rsid w:val="005A0CA0"/>
    <w:rsid w:val="005A28B5"/>
    <w:rsid w:val="005A36F9"/>
    <w:rsid w:val="005A37C8"/>
    <w:rsid w:val="005A4E86"/>
    <w:rsid w:val="005A562F"/>
    <w:rsid w:val="005A7265"/>
    <w:rsid w:val="005A72A1"/>
    <w:rsid w:val="005B1AD1"/>
    <w:rsid w:val="005B200B"/>
    <w:rsid w:val="005B3A98"/>
    <w:rsid w:val="005B3D64"/>
    <w:rsid w:val="005B4D3C"/>
    <w:rsid w:val="005B54D8"/>
    <w:rsid w:val="005B5BE9"/>
    <w:rsid w:val="005B6440"/>
    <w:rsid w:val="005B6997"/>
    <w:rsid w:val="005B6A41"/>
    <w:rsid w:val="005B7FFA"/>
    <w:rsid w:val="005C0885"/>
    <w:rsid w:val="005C0D98"/>
    <w:rsid w:val="005C1150"/>
    <w:rsid w:val="005C19A6"/>
    <w:rsid w:val="005C20A9"/>
    <w:rsid w:val="005C3383"/>
    <w:rsid w:val="005C3F05"/>
    <w:rsid w:val="005C43CD"/>
    <w:rsid w:val="005C5E00"/>
    <w:rsid w:val="005C68B4"/>
    <w:rsid w:val="005C6D4F"/>
    <w:rsid w:val="005D0777"/>
    <w:rsid w:val="005D10DE"/>
    <w:rsid w:val="005D1215"/>
    <w:rsid w:val="005D1770"/>
    <w:rsid w:val="005D26AF"/>
    <w:rsid w:val="005D31C7"/>
    <w:rsid w:val="005D45F7"/>
    <w:rsid w:val="005D57A7"/>
    <w:rsid w:val="005D5C79"/>
    <w:rsid w:val="005E0264"/>
    <w:rsid w:val="005E0C1A"/>
    <w:rsid w:val="005E10FE"/>
    <w:rsid w:val="005E264B"/>
    <w:rsid w:val="005E2B4C"/>
    <w:rsid w:val="005E371D"/>
    <w:rsid w:val="005E60AD"/>
    <w:rsid w:val="005F0CC4"/>
    <w:rsid w:val="005F1BB4"/>
    <w:rsid w:val="005F240A"/>
    <w:rsid w:val="005F2E93"/>
    <w:rsid w:val="005F39E7"/>
    <w:rsid w:val="005F56A1"/>
    <w:rsid w:val="005F5A01"/>
    <w:rsid w:val="005F63E1"/>
    <w:rsid w:val="005F67B9"/>
    <w:rsid w:val="005F6A59"/>
    <w:rsid w:val="005F7A0E"/>
    <w:rsid w:val="00603228"/>
    <w:rsid w:val="00604966"/>
    <w:rsid w:val="00605959"/>
    <w:rsid w:val="00605B70"/>
    <w:rsid w:val="00607000"/>
    <w:rsid w:val="00613046"/>
    <w:rsid w:val="00615257"/>
    <w:rsid w:val="00615FED"/>
    <w:rsid w:val="00616020"/>
    <w:rsid w:val="00616311"/>
    <w:rsid w:val="00616432"/>
    <w:rsid w:val="0061765C"/>
    <w:rsid w:val="006178A8"/>
    <w:rsid w:val="006179EA"/>
    <w:rsid w:val="00621283"/>
    <w:rsid w:val="00621B99"/>
    <w:rsid w:val="00623F0C"/>
    <w:rsid w:val="00624F14"/>
    <w:rsid w:val="00625953"/>
    <w:rsid w:val="00625A6B"/>
    <w:rsid w:val="006261FF"/>
    <w:rsid w:val="00626534"/>
    <w:rsid w:val="006272F5"/>
    <w:rsid w:val="00627867"/>
    <w:rsid w:val="00627AFD"/>
    <w:rsid w:val="00627DBF"/>
    <w:rsid w:val="00631730"/>
    <w:rsid w:val="00631A14"/>
    <w:rsid w:val="00632703"/>
    <w:rsid w:val="0063467D"/>
    <w:rsid w:val="00634E78"/>
    <w:rsid w:val="00635F47"/>
    <w:rsid w:val="00636738"/>
    <w:rsid w:val="00636CCE"/>
    <w:rsid w:val="00636D7B"/>
    <w:rsid w:val="00637EE9"/>
    <w:rsid w:val="006401ED"/>
    <w:rsid w:val="00640902"/>
    <w:rsid w:val="00640AA0"/>
    <w:rsid w:val="00640CB5"/>
    <w:rsid w:val="006426BC"/>
    <w:rsid w:val="006434A9"/>
    <w:rsid w:val="00643AFC"/>
    <w:rsid w:val="00644FA5"/>
    <w:rsid w:val="00645FDE"/>
    <w:rsid w:val="006474BE"/>
    <w:rsid w:val="00647B06"/>
    <w:rsid w:val="0065014E"/>
    <w:rsid w:val="00651608"/>
    <w:rsid w:val="00651BF2"/>
    <w:rsid w:val="00652529"/>
    <w:rsid w:val="006531B1"/>
    <w:rsid w:val="006534A9"/>
    <w:rsid w:val="006540A9"/>
    <w:rsid w:val="006542C0"/>
    <w:rsid w:val="006547B5"/>
    <w:rsid w:val="00655521"/>
    <w:rsid w:val="006555CC"/>
    <w:rsid w:val="00656F49"/>
    <w:rsid w:val="00657790"/>
    <w:rsid w:val="00657B26"/>
    <w:rsid w:val="00657DF6"/>
    <w:rsid w:val="0066087A"/>
    <w:rsid w:val="00661178"/>
    <w:rsid w:val="006619BF"/>
    <w:rsid w:val="00661F3C"/>
    <w:rsid w:val="00664AC9"/>
    <w:rsid w:val="00667BF4"/>
    <w:rsid w:val="006701D3"/>
    <w:rsid w:val="006719A3"/>
    <w:rsid w:val="00671A39"/>
    <w:rsid w:val="00672A8E"/>
    <w:rsid w:val="00672B57"/>
    <w:rsid w:val="006739F9"/>
    <w:rsid w:val="006744DF"/>
    <w:rsid w:val="00674503"/>
    <w:rsid w:val="00674B8D"/>
    <w:rsid w:val="00674FF0"/>
    <w:rsid w:val="0067547D"/>
    <w:rsid w:val="006754E1"/>
    <w:rsid w:val="00675FFE"/>
    <w:rsid w:val="00676824"/>
    <w:rsid w:val="00676839"/>
    <w:rsid w:val="006770A0"/>
    <w:rsid w:val="0067794B"/>
    <w:rsid w:val="006801C7"/>
    <w:rsid w:val="006828DD"/>
    <w:rsid w:val="00683306"/>
    <w:rsid w:val="00684CF3"/>
    <w:rsid w:val="00685091"/>
    <w:rsid w:val="0068675B"/>
    <w:rsid w:val="00687419"/>
    <w:rsid w:val="006900B2"/>
    <w:rsid w:val="006909AA"/>
    <w:rsid w:val="00691A55"/>
    <w:rsid w:val="00693782"/>
    <w:rsid w:val="00693B88"/>
    <w:rsid w:val="00694054"/>
    <w:rsid w:val="00694791"/>
    <w:rsid w:val="00694B48"/>
    <w:rsid w:val="006951F9"/>
    <w:rsid w:val="00695FD4"/>
    <w:rsid w:val="006A1A33"/>
    <w:rsid w:val="006A337C"/>
    <w:rsid w:val="006A3911"/>
    <w:rsid w:val="006A3EAF"/>
    <w:rsid w:val="006A45D6"/>
    <w:rsid w:val="006A4A40"/>
    <w:rsid w:val="006A4AAB"/>
    <w:rsid w:val="006A5FAF"/>
    <w:rsid w:val="006B29C5"/>
    <w:rsid w:val="006B3C69"/>
    <w:rsid w:val="006B44E0"/>
    <w:rsid w:val="006B4DE1"/>
    <w:rsid w:val="006B5176"/>
    <w:rsid w:val="006B6149"/>
    <w:rsid w:val="006B62FC"/>
    <w:rsid w:val="006B66A2"/>
    <w:rsid w:val="006B6821"/>
    <w:rsid w:val="006C0896"/>
    <w:rsid w:val="006C0F4A"/>
    <w:rsid w:val="006C0F87"/>
    <w:rsid w:val="006C16AE"/>
    <w:rsid w:val="006C1EB7"/>
    <w:rsid w:val="006C2364"/>
    <w:rsid w:val="006C30F3"/>
    <w:rsid w:val="006C32B3"/>
    <w:rsid w:val="006C4EB4"/>
    <w:rsid w:val="006C512B"/>
    <w:rsid w:val="006C55B5"/>
    <w:rsid w:val="006C6964"/>
    <w:rsid w:val="006C6EAB"/>
    <w:rsid w:val="006C798A"/>
    <w:rsid w:val="006D0C58"/>
    <w:rsid w:val="006D0F0E"/>
    <w:rsid w:val="006D18CE"/>
    <w:rsid w:val="006D3174"/>
    <w:rsid w:val="006D46BB"/>
    <w:rsid w:val="006D54CF"/>
    <w:rsid w:val="006D5704"/>
    <w:rsid w:val="006D58F7"/>
    <w:rsid w:val="006D5A99"/>
    <w:rsid w:val="006D6443"/>
    <w:rsid w:val="006D64E8"/>
    <w:rsid w:val="006D6858"/>
    <w:rsid w:val="006D6D26"/>
    <w:rsid w:val="006D6D84"/>
    <w:rsid w:val="006D7371"/>
    <w:rsid w:val="006E02CA"/>
    <w:rsid w:val="006E067F"/>
    <w:rsid w:val="006E1BCB"/>
    <w:rsid w:val="006E1FBB"/>
    <w:rsid w:val="006E22A4"/>
    <w:rsid w:val="006E31DD"/>
    <w:rsid w:val="006E5586"/>
    <w:rsid w:val="006E6129"/>
    <w:rsid w:val="006F00B1"/>
    <w:rsid w:val="006F00C2"/>
    <w:rsid w:val="006F0421"/>
    <w:rsid w:val="006F0EC9"/>
    <w:rsid w:val="006F3384"/>
    <w:rsid w:val="006F33AF"/>
    <w:rsid w:val="006F5219"/>
    <w:rsid w:val="006F73C1"/>
    <w:rsid w:val="006F7602"/>
    <w:rsid w:val="00701332"/>
    <w:rsid w:val="00701511"/>
    <w:rsid w:val="00701D9A"/>
    <w:rsid w:val="00702A2F"/>
    <w:rsid w:val="00702E28"/>
    <w:rsid w:val="00703330"/>
    <w:rsid w:val="00704C59"/>
    <w:rsid w:val="0070539E"/>
    <w:rsid w:val="00705EA6"/>
    <w:rsid w:val="00706B65"/>
    <w:rsid w:val="007109A2"/>
    <w:rsid w:val="00711545"/>
    <w:rsid w:val="00711711"/>
    <w:rsid w:val="00711E79"/>
    <w:rsid w:val="007128B3"/>
    <w:rsid w:val="00712A8E"/>
    <w:rsid w:val="00712DAE"/>
    <w:rsid w:val="00713668"/>
    <w:rsid w:val="00713934"/>
    <w:rsid w:val="00713984"/>
    <w:rsid w:val="00713BC5"/>
    <w:rsid w:val="00714049"/>
    <w:rsid w:val="007145EE"/>
    <w:rsid w:val="00714643"/>
    <w:rsid w:val="0071489F"/>
    <w:rsid w:val="00714A74"/>
    <w:rsid w:val="007164C6"/>
    <w:rsid w:val="00716A05"/>
    <w:rsid w:val="00716AE1"/>
    <w:rsid w:val="00716FF1"/>
    <w:rsid w:val="00717C03"/>
    <w:rsid w:val="00722308"/>
    <w:rsid w:val="0072363F"/>
    <w:rsid w:val="007242B7"/>
    <w:rsid w:val="00726CDE"/>
    <w:rsid w:val="00726D8E"/>
    <w:rsid w:val="007311F2"/>
    <w:rsid w:val="007315B1"/>
    <w:rsid w:val="00731FF5"/>
    <w:rsid w:val="00732388"/>
    <w:rsid w:val="00732BB3"/>
    <w:rsid w:val="00732D0F"/>
    <w:rsid w:val="00734D61"/>
    <w:rsid w:val="007350DA"/>
    <w:rsid w:val="00735169"/>
    <w:rsid w:val="00736592"/>
    <w:rsid w:val="0073784A"/>
    <w:rsid w:val="00741EBB"/>
    <w:rsid w:val="0074241B"/>
    <w:rsid w:val="0074385A"/>
    <w:rsid w:val="00744DE5"/>
    <w:rsid w:val="00745905"/>
    <w:rsid w:val="00745935"/>
    <w:rsid w:val="00745E12"/>
    <w:rsid w:val="007461B2"/>
    <w:rsid w:val="00747249"/>
    <w:rsid w:val="007474B4"/>
    <w:rsid w:val="007474BA"/>
    <w:rsid w:val="0074776D"/>
    <w:rsid w:val="007477E6"/>
    <w:rsid w:val="007509B0"/>
    <w:rsid w:val="00750A0B"/>
    <w:rsid w:val="0075177B"/>
    <w:rsid w:val="00751DCF"/>
    <w:rsid w:val="007544F6"/>
    <w:rsid w:val="0075618C"/>
    <w:rsid w:val="007564DC"/>
    <w:rsid w:val="007613E2"/>
    <w:rsid w:val="00761FCD"/>
    <w:rsid w:val="00762A24"/>
    <w:rsid w:val="00762B32"/>
    <w:rsid w:val="0076463A"/>
    <w:rsid w:val="0076487B"/>
    <w:rsid w:val="0076558A"/>
    <w:rsid w:val="007663B2"/>
    <w:rsid w:val="00766F27"/>
    <w:rsid w:val="00767CAD"/>
    <w:rsid w:val="00770B70"/>
    <w:rsid w:val="00771DF2"/>
    <w:rsid w:val="00772280"/>
    <w:rsid w:val="00774E31"/>
    <w:rsid w:val="00775D01"/>
    <w:rsid w:val="00776EC4"/>
    <w:rsid w:val="00777704"/>
    <w:rsid w:val="00777915"/>
    <w:rsid w:val="007803F5"/>
    <w:rsid w:val="0078114E"/>
    <w:rsid w:val="00781648"/>
    <w:rsid w:val="00781CE5"/>
    <w:rsid w:val="00781E0E"/>
    <w:rsid w:val="00782A06"/>
    <w:rsid w:val="00784AE9"/>
    <w:rsid w:val="00786565"/>
    <w:rsid w:val="007867F1"/>
    <w:rsid w:val="00786E8E"/>
    <w:rsid w:val="007879E8"/>
    <w:rsid w:val="007901BE"/>
    <w:rsid w:val="007905D1"/>
    <w:rsid w:val="00791183"/>
    <w:rsid w:val="00792343"/>
    <w:rsid w:val="00793C96"/>
    <w:rsid w:val="007946FF"/>
    <w:rsid w:val="0079628F"/>
    <w:rsid w:val="00797A21"/>
    <w:rsid w:val="00797FD9"/>
    <w:rsid w:val="007A00E0"/>
    <w:rsid w:val="007A022B"/>
    <w:rsid w:val="007A0693"/>
    <w:rsid w:val="007A1B25"/>
    <w:rsid w:val="007A407D"/>
    <w:rsid w:val="007A5274"/>
    <w:rsid w:val="007A5769"/>
    <w:rsid w:val="007A6CBA"/>
    <w:rsid w:val="007A7F3D"/>
    <w:rsid w:val="007B1A41"/>
    <w:rsid w:val="007B2E92"/>
    <w:rsid w:val="007B33BD"/>
    <w:rsid w:val="007B4E2B"/>
    <w:rsid w:val="007B53E0"/>
    <w:rsid w:val="007B6697"/>
    <w:rsid w:val="007C0C5D"/>
    <w:rsid w:val="007C1A91"/>
    <w:rsid w:val="007C30A0"/>
    <w:rsid w:val="007C4AF6"/>
    <w:rsid w:val="007C4F6B"/>
    <w:rsid w:val="007C5380"/>
    <w:rsid w:val="007C5394"/>
    <w:rsid w:val="007C6085"/>
    <w:rsid w:val="007C67E3"/>
    <w:rsid w:val="007C7127"/>
    <w:rsid w:val="007C7666"/>
    <w:rsid w:val="007D1E41"/>
    <w:rsid w:val="007D25F9"/>
    <w:rsid w:val="007D4D6D"/>
    <w:rsid w:val="007D61E0"/>
    <w:rsid w:val="007D6C43"/>
    <w:rsid w:val="007E1924"/>
    <w:rsid w:val="007E4256"/>
    <w:rsid w:val="007E4EE1"/>
    <w:rsid w:val="007E554B"/>
    <w:rsid w:val="007E68E6"/>
    <w:rsid w:val="007E6FF6"/>
    <w:rsid w:val="007E718F"/>
    <w:rsid w:val="007E7917"/>
    <w:rsid w:val="007F0023"/>
    <w:rsid w:val="007F128C"/>
    <w:rsid w:val="007F1298"/>
    <w:rsid w:val="007F1803"/>
    <w:rsid w:val="007F1B7B"/>
    <w:rsid w:val="007F2629"/>
    <w:rsid w:val="007F4D2C"/>
    <w:rsid w:val="007F6C7C"/>
    <w:rsid w:val="008013DA"/>
    <w:rsid w:val="00801CBA"/>
    <w:rsid w:val="00803CDF"/>
    <w:rsid w:val="0080439A"/>
    <w:rsid w:val="0080606D"/>
    <w:rsid w:val="00806F07"/>
    <w:rsid w:val="0080707F"/>
    <w:rsid w:val="008078C5"/>
    <w:rsid w:val="0081056D"/>
    <w:rsid w:val="00810872"/>
    <w:rsid w:val="00811124"/>
    <w:rsid w:val="00811F85"/>
    <w:rsid w:val="0081337F"/>
    <w:rsid w:val="008144EA"/>
    <w:rsid w:val="008159E9"/>
    <w:rsid w:val="008164FC"/>
    <w:rsid w:val="00816C07"/>
    <w:rsid w:val="00817127"/>
    <w:rsid w:val="00817787"/>
    <w:rsid w:val="008179E4"/>
    <w:rsid w:val="008202DD"/>
    <w:rsid w:val="00820CD4"/>
    <w:rsid w:val="00821042"/>
    <w:rsid w:val="0082128B"/>
    <w:rsid w:val="00822005"/>
    <w:rsid w:val="0082464D"/>
    <w:rsid w:val="008273C9"/>
    <w:rsid w:val="00827696"/>
    <w:rsid w:val="00827DCA"/>
    <w:rsid w:val="008300AE"/>
    <w:rsid w:val="008308BD"/>
    <w:rsid w:val="00830D5E"/>
    <w:rsid w:val="0083129F"/>
    <w:rsid w:val="008325D7"/>
    <w:rsid w:val="008331E8"/>
    <w:rsid w:val="008339AC"/>
    <w:rsid w:val="00833A7C"/>
    <w:rsid w:val="00833BD6"/>
    <w:rsid w:val="00833DC2"/>
    <w:rsid w:val="008347BD"/>
    <w:rsid w:val="008350CB"/>
    <w:rsid w:val="008355FB"/>
    <w:rsid w:val="0083704C"/>
    <w:rsid w:val="00840412"/>
    <w:rsid w:val="00840BE0"/>
    <w:rsid w:val="0084170A"/>
    <w:rsid w:val="008422C2"/>
    <w:rsid w:val="0084244E"/>
    <w:rsid w:val="00843079"/>
    <w:rsid w:val="00843FF7"/>
    <w:rsid w:val="00845847"/>
    <w:rsid w:val="00846DF0"/>
    <w:rsid w:val="008478CA"/>
    <w:rsid w:val="008508B9"/>
    <w:rsid w:val="0085130D"/>
    <w:rsid w:val="00852472"/>
    <w:rsid w:val="0085404C"/>
    <w:rsid w:val="00854AD2"/>
    <w:rsid w:val="00855060"/>
    <w:rsid w:val="008551C6"/>
    <w:rsid w:val="008562F1"/>
    <w:rsid w:val="0086001E"/>
    <w:rsid w:val="0086234F"/>
    <w:rsid w:val="00862720"/>
    <w:rsid w:val="00862941"/>
    <w:rsid w:val="00862D03"/>
    <w:rsid w:val="008635F5"/>
    <w:rsid w:val="00863DC3"/>
    <w:rsid w:val="008675AF"/>
    <w:rsid w:val="008706BD"/>
    <w:rsid w:val="00870DC8"/>
    <w:rsid w:val="008713A0"/>
    <w:rsid w:val="00871E8F"/>
    <w:rsid w:val="00872748"/>
    <w:rsid w:val="00872A01"/>
    <w:rsid w:val="00873A93"/>
    <w:rsid w:val="00873C38"/>
    <w:rsid w:val="008747A2"/>
    <w:rsid w:val="00874BFF"/>
    <w:rsid w:val="00874CF4"/>
    <w:rsid w:val="00875957"/>
    <w:rsid w:val="008769A1"/>
    <w:rsid w:val="00876A45"/>
    <w:rsid w:val="00877487"/>
    <w:rsid w:val="00881537"/>
    <w:rsid w:val="008824AD"/>
    <w:rsid w:val="00882AE3"/>
    <w:rsid w:val="00882CD7"/>
    <w:rsid w:val="008842D8"/>
    <w:rsid w:val="00884B71"/>
    <w:rsid w:val="008853C9"/>
    <w:rsid w:val="008905C2"/>
    <w:rsid w:val="0089138A"/>
    <w:rsid w:val="0089166F"/>
    <w:rsid w:val="00892706"/>
    <w:rsid w:val="00893C3B"/>
    <w:rsid w:val="008941E9"/>
    <w:rsid w:val="00894787"/>
    <w:rsid w:val="00895000"/>
    <w:rsid w:val="00895199"/>
    <w:rsid w:val="0089560D"/>
    <w:rsid w:val="00895987"/>
    <w:rsid w:val="00897E01"/>
    <w:rsid w:val="008A00FB"/>
    <w:rsid w:val="008A05A1"/>
    <w:rsid w:val="008A0CF6"/>
    <w:rsid w:val="008A23D6"/>
    <w:rsid w:val="008A25E9"/>
    <w:rsid w:val="008A268E"/>
    <w:rsid w:val="008A3F23"/>
    <w:rsid w:val="008A5229"/>
    <w:rsid w:val="008A65A1"/>
    <w:rsid w:val="008A6FEF"/>
    <w:rsid w:val="008A70AE"/>
    <w:rsid w:val="008A7D69"/>
    <w:rsid w:val="008B025D"/>
    <w:rsid w:val="008B0B3E"/>
    <w:rsid w:val="008B1575"/>
    <w:rsid w:val="008B1E95"/>
    <w:rsid w:val="008B24BF"/>
    <w:rsid w:val="008B24FC"/>
    <w:rsid w:val="008B4031"/>
    <w:rsid w:val="008B4BBB"/>
    <w:rsid w:val="008B684C"/>
    <w:rsid w:val="008B6AA7"/>
    <w:rsid w:val="008B7C80"/>
    <w:rsid w:val="008C0D71"/>
    <w:rsid w:val="008C15E4"/>
    <w:rsid w:val="008C1E1F"/>
    <w:rsid w:val="008C310E"/>
    <w:rsid w:val="008C5459"/>
    <w:rsid w:val="008C5628"/>
    <w:rsid w:val="008C59B1"/>
    <w:rsid w:val="008C64DF"/>
    <w:rsid w:val="008C6574"/>
    <w:rsid w:val="008C7005"/>
    <w:rsid w:val="008C745A"/>
    <w:rsid w:val="008C7874"/>
    <w:rsid w:val="008D0789"/>
    <w:rsid w:val="008D6AE1"/>
    <w:rsid w:val="008E0A96"/>
    <w:rsid w:val="008E2D72"/>
    <w:rsid w:val="008E5031"/>
    <w:rsid w:val="008E6723"/>
    <w:rsid w:val="008E7578"/>
    <w:rsid w:val="008E7953"/>
    <w:rsid w:val="008F1405"/>
    <w:rsid w:val="008F32E8"/>
    <w:rsid w:val="008F43A9"/>
    <w:rsid w:val="008F46FA"/>
    <w:rsid w:val="008F4EAA"/>
    <w:rsid w:val="008F7F9B"/>
    <w:rsid w:val="00900460"/>
    <w:rsid w:val="00900D4E"/>
    <w:rsid w:val="009017BB"/>
    <w:rsid w:val="00901BC1"/>
    <w:rsid w:val="00903F24"/>
    <w:rsid w:val="00905E3A"/>
    <w:rsid w:val="00906FC8"/>
    <w:rsid w:val="00911E05"/>
    <w:rsid w:val="00911EFA"/>
    <w:rsid w:val="00913C40"/>
    <w:rsid w:val="0091606F"/>
    <w:rsid w:val="009169C4"/>
    <w:rsid w:val="00916E49"/>
    <w:rsid w:val="009177E8"/>
    <w:rsid w:val="00920D44"/>
    <w:rsid w:val="00922367"/>
    <w:rsid w:val="00922F94"/>
    <w:rsid w:val="00922FBA"/>
    <w:rsid w:val="009235B3"/>
    <w:rsid w:val="009238F2"/>
    <w:rsid w:val="00923A3D"/>
    <w:rsid w:val="00924122"/>
    <w:rsid w:val="0092462C"/>
    <w:rsid w:val="0092475B"/>
    <w:rsid w:val="00924764"/>
    <w:rsid w:val="00925F54"/>
    <w:rsid w:val="00927497"/>
    <w:rsid w:val="00930DF1"/>
    <w:rsid w:val="009326B1"/>
    <w:rsid w:val="009339C6"/>
    <w:rsid w:val="009341D7"/>
    <w:rsid w:val="00936384"/>
    <w:rsid w:val="0093767E"/>
    <w:rsid w:val="00940EC1"/>
    <w:rsid w:val="00943388"/>
    <w:rsid w:val="00944837"/>
    <w:rsid w:val="00944C8E"/>
    <w:rsid w:val="0094539C"/>
    <w:rsid w:val="00946E39"/>
    <w:rsid w:val="00947327"/>
    <w:rsid w:val="009500CC"/>
    <w:rsid w:val="009519BF"/>
    <w:rsid w:val="00952692"/>
    <w:rsid w:val="00952E45"/>
    <w:rsid w:val="009542B5"/>
    <w:rsid w:val="0095472B"/>
    <w:rsid w:val="0095496E"/>
    <w:rsid w:val="00955369"/>
    <w:rsid w:val="00955D34"/>
    <w:rsid w:val="009561E2"/>
    <w:rsid w:val="009563BA"/>
    <w:rsid w:val="00957B5F"/>
    <w:rsid w:val="00957E96"/>
    <w:rsid w:val="0096010C"/>
    <w:rsid w:val="00961467"/>
    <w:rsid w:val="00961733"/>
    <w:rsid w:val="00961BEE"/>
    <w:rsid w:val="00962433"/>
    <w:rsid w:val="009639B7"/>
    <w:rsid w:val="00963A82"/>
    <w:rsid w:val="00965AE7"/>
    <w:rsid w:val="00966421"/>
    <w:rsid w:val="0096779A"/>
    <w:rsid w:val="009712EC"/>
    <w:rsid w:val="00973626"/>
    <w:rsid w:val="009741FD"/>
    <w:rsid w:val="009747C0"/>
    <w:rsid w:val="00974BFE"/>
    <w:rsid w:val="00974D02"/>
    <w:rsid w:val="009751D8"/>
    <w:rsid w:val="00976C64"/>
    <w:rsid w:val="00977119"/>
    <w:rsid w:val="00977502"/>
    <w:rsid w:val="009801C6"/>
    <w:rsid w:val="00980ABA"/>
    <w:rsid w:val="00981559"/>
    <w:rsid w:val="00981D48"/>
    <w:rsid w:val="0098317F"/>
    <w:rsid w:val="00983F09"/>
    <w:rsid w:val="00984367"/>
    <w:rsid w:val="00984B58"/>
    <w:rsid w:val="00985C4C"/>
    <w:rsid w:val="00985D20"/>
    <w:rsid w:val="00986192"/>
    <w:rsid w:val="0099039D"/>
    <w:rsid w:val="009918AA"/>
    <w:rsid w:val="00992087"/>
    <w:rsid w:val="00992274"/>
    <w:rsid w:val="0099326E"/>
    <w:rsid w:val="0099406A"/>
    <w:rsid w:val="009942AE"/>
    <w:rsid w:val="00996391"/>
    <w:rsid w:val="009A0340"/>
    <w:rsid w:val="009A158F"/>
    <w:rsid w:val="009A2B88"/>
    <w:rsid w:val="009A3B74"/>
    <w:rsid w:val="009A4889"/>
    <w:rsid w:val="009A55AA"/>
    <w:rsid w:val="009A5C97"/>
    <w:rsid w:val="009A702F"/>
    <w:rsid w:val="009A7BEF"/>
    <w:rsid w:val="009B15B5"/>
    <w:rsid w:val="009B3505"/>
    <w:rsid w:val="009B3BF6"/>
    <w:rsid w:val="009B4689"/>
    <w:rsid w:val="009B469C"/>
    <w:rsid w:val="009B74C0"/>
    <w:rsid w:val="009C04D6"/>
    <w:rsid w:val="009C05F4"/>
    <w:rsid w:val="009C1B00"/>
    <w:rsid w:val="009C1F1A"/>
    <w:rsid w:val="009C255E"/>
    <w:rsid w:val="009C41E6"/>
    <w:rsid w:val="009C468D"/>
    <w:rsid w:val="009D09C6"/>
    <w:rsid w:val="009D18F7"/>
    <w:rsid w:val="009D1C4F"/>
    <w:rsid w:val="009D29BF"/>
    <w:rsid w:val="009D5A91"/>
    <w:rsid w:val="009D5E57"/>
    <w:rsid w:val="009D64EB"/>
    <w:rsid w:val="009D7E66"/>
    <w:rsid w:val="009E0E57"/>
    <w:rsid w:val="009E1C68"/>
    <w:rsid w:val="009E39C5"/>
    <w:rsid w:val="009E3AAF"/>
    <w:rsid w:val="009E481A"/>
    <w:rsid w:val="009E4A9F"/>
    <w:rsid w:val="009F0065"/>
    <w:rsid w:val="009F1144"/>
    <w:rsid w:val="009F13EC"/>
    <w:rsid w:val="009F1574"/>
    <w:rsid w:val="009F1838"/>
    <w:rsid w:val="009F215C"/>
    <w:rsid w:val="009F2D0C"/>
    <w:rsid w:val="009F4770"/>
    <w:rsid w:val="009F58CE"/>
    <w:rsid w:val="009F6583"/>
    <w:rsid w:val="009F7092"/>
    <w:rsid w:val="009F7D20"/>
    <w:rsid w:val="00A009C6"/>
    <w:rsid w:val="00A01C3E"/>
    <w:rsid w:val="00A02029"/>
    <w:rsid w:val="00A03598"/>
    <w:rsid w:val="00A03A2A"/>
    <w:rsid w:val="00A04F7C"/>
    <w:rsid w:val="00A05DA7"/>
    <w:rsid w:val="00A063E0"/>
    <w:rsid w:val="00A1036A"/>
    <w:rsid w:val="00A10EDC"/>
    <w:rsid w:val="00A12407"/>
    <w:rsid w:val="00A12E3B"/>
    <w:rsid w:val="00A1313F"/>
    <w:rsid w:val="00A14E18"/>
    <w:rsid w:val="00A15425"/>
    <w:rsid w:val="00A159B3"/>
    <w:rsid w:val="00A16BB1"/>
    <w:rsid w:val="00A17E2E"/>
    <w:rsid w:val="00A20439"/>
    <w:rsid w:val="00A21126"/>
    <w:rsid w:val="00A22CAE"/>
    <w:rsid w:val="00A233DF"/>
    <w:rsid w:val="00A23728"/>
    <w:rsid w:val="00A25E69"/>
    <w:rsid w:val="00A30D4D"/>
    <w:rsid w:val="00A33103"/>
    <w:rsid w:val="00A33DA4"/>
    <w:rsid w:val="00A352F0"/>
    <w:rsid w:val="00A35A2E"/>
    <w:rsid w:val="00A35AB6"/>
    <w:rsid w:val="00A36981"/>
    <w:rsid w:val="00A36C77"/>
    <w:rsid w:val="00A37149"/>
    <w:rsid w:val="00A37531"/>
    <w:rsid w:val="00A41ADB"/>
    <w:rsid w:val="00A41EE3"/>
    <w:rsid w:val="00A42050"/>
    <w:rsid w:val="00A421F5"/>
    <w:rsid w:val="00A4270D"/>
    <w:rsid w:val="00A43EE2"/>
    <w:rsid w:val="00A44D05"/>
    <w:rsid w:val="00A4552C"/>
    <w:rsid w:val="00A45E8B"/>
    <w:rsid w:val="00A463FC"/>
    <w:rsid w:val="00A46B8C"/>
    <w:rsid w:val="00A476D3"/>
    <w:rsid w:val="00A47A76"/>
    <w:rsid w:val="00A51424"/>
    <w:rsid w:val="00A515FB"/>
    <w:rsid w:val="00A53ED8"/>
    <w:rsid w:val="00A54227"/>
    <w:rsid w:val="00A550E0"/>
    <w:rsid w:val="00A56BF2"/>
    <w:rsid w:val="00A57D44"/>
    <w:rsid w:val="00A6253B"/>
    <w:rsid w:val="00A6266F"/>
    <w:rsid w:val="00A62BCC"/>
    <w:rsid w:val="00A66C66"/>
    <w:rsid w:val="00A6781A"/>
    <w:rsid w:val="00A70040"/>
    <w:rsid w:val="00A7155C"/>
    <w:rsid w:val="00A71667"/>
    <w:rsid w:val="00A7274D"/>
    <w:rsid w:val="00A72C1C"/>
    <w:rsid w:val="00A7303A"/>
    <w:rsid w:val="00A749FB"/>
    <w:rsid w:val="00A74D6C"/>
    <w:rsid w:val="00A758F2"/>
    <w:rsid w:val="00A75F90"/>
    <w:rsid w:val="00A7761B"/>
    <w:rsid w:val="00A805B9"/>
    <w:rsid w:val="00A82B30"/>
    <w:rsid w:val="00A83622"/>
    <w:rsid w:val="00A853F0"/>
    <w:rsid w:val="00A85AAF"/>
    <w:rsid w:val="00A85B12"/>
    <w:rsid w:val="00A863D4"/>
    <w:rsid w:val="00A90E6D"/>
    <w:rsid w:val="00A9174A"/>
    <w:rsid w:val="00A93DEE"/>
    <w:rsid w:val="00A94FB4"/>
    <w:rsid w:val="00A95A78"/>
    <w:rsid w:val="00A95D55"/>
    <w:rsid w:val="00A96A66"/>
    <w:rsid w:val="00A96E67"/>
    <w:rsid w:val="00AA0569"/>
    <w:rsid w:val="00AA073E"/>
    <w:rsid w:val="00AA14AD"/>
    <w:rsid w:val="00AA1820"/>
    <w:rsid w:val="00AA23AA"/>
    <w:rsid w:val="00AA2602"/>
    <w:rsid w:val="00AA2C17"/>
    <w:rsid w:val="00AA49C0"/>
    <w:rsid w:val="00AA55EC"/>
    <w:rsid w:val="00AA7986"/>
    <w:rsid w:val="00AA7EDA"/>
    <w:rsid w:val="00AA7F3B"/>
    <w:rsid w:val="00AB0503"/>
    <w:rsid w:val="00AB23BE"/>
    <w:rsid w:val="00AB26E1"/>
    <w:rsid w:val="00AB2F7F"/>
    <w:rsid w:val="00AB461D"/>
    <w:rsid w:val="00AB4AA2"/>
    <w:rsid w:val="00AB4CB4"/>
    <w:rsid w:val="00AB5A35"/>
    <w:rsid w:val="00AB6C52"/>
    <w:rsid w:val="00AC01B9"/>
    <w:rsid w:val="00AC0781"/>
    <w:rsid w:val="00AC0D26"/>
    <w:rsid w:val="00AC1F42"/>
    <w:rsid w:val="00AC3802"/>
    <w:rsid w:val="00AC3DC1"/>
    <w:rsid w:val="00AC3E3D"/>
    <w:rsid w:val="00AC3FE4"/>
    <w:rsid w:val="00AC47ED"/>
    <w:rsid w:val="00AC4D65"/>
    <w:rsid w:val="00AC55C5"/>
    <w:rsid w:val="00AC6E8F"/>
    <w:rsid w:val="00AD0AA7"/>
    <w:rsid w:val="00AD16EE"/>
    <w:rsid w:val="00AD1997"/>
    <w:rsid w:val="00AD2B04"/>
    <w:rsid w:val="00AD6611"/>
    <w:rsid w:val="00AD7970"/>
    <w:rsid w:val="00AE0D45"/>
    <w:rsid w:val="00AE0E83"/>
    <w:rsid w:val="00AE2F3C"/>
    <w:rsid w:val="00AE4F84"/>
    <w:rsid w:val="00AE5E11"/>
    <w:rsid w:val="00AE5F60"/>
    <w:rsid w:val="00AE680A"/>
    <w:rsid w:val="00AE6AD6"/>
    <w:rsid w:val="00AE79CA"/>
    <w:rsid w:val="00AF13FC"/>
    <w:rsid w:val="00AF1B95"/>
    <w:rsid w:val="00AF20A3"/>
    <w:rsid w:val="00AF21F5"/>
    <w:rsid w:val="00AF303B"/>
    <w:rsid w:val="00AF4509"/>
    <w:rsid w:val="00AF4ED6"/>
    <w:rsid w:val="00AF5B4D"/>
    <w:rsid w:val="00AF6206"/>
    <w:rsid w:val="00AF68F9"/>
    <w:rsid w:val="00AF6C21"/>
    <w:rsid w:val="00AF7150"/>
    <w:rsid w:val="00AF7DBA"/>
    <w:rsid w:val="00B00CC6"/>
    <w:rsid w:val="00B00D32"/>
    <w:rsid w:val="00B01461"/>
    <w:rsid w:val="00B01C30"/>
    <w:rsid w:val="00B04495"/>
    <w:rsid w:val="00B05C88"/>
    <w:rsid w:val="00B0669A"/>
    <w:rsid w:val="00B07AF0"/>
    <w:rsid w:val="00B10211"/>
    <w:rsid w:val="00B11BAC"/>
    <w:rsid w:val="00B125BE"/>
    <w:rsid w:val="00B12921"/>
    <w:rsid w:val="00B130AB"/>
    <w:rsid w:val="00B1366A"/>
    <w:rsid w:val="00B13E1F"/>
    <w:rsid w:val="00B15263"/>
    <w:rsid w:val="00B16C6E"/>
    <w:rsid w:val="00B16DBB"/>
    <w:rsid w:val="00B17CDA"/>
    <w:rsid w:val="00B17D61"/>
    <w:rsid w:val="00B22B71"/>
    <w:rsid w:val="00B23EB7"/>
    <w:rsid w:val="00B249E1"/>
    <w:rsid w:val="00B24A98"/>
    <w:rsid w:val="00B24EEB"/>
    <w:rsid w:val="00B27306"/>
    <w:rsid w:val="00B300D5"/>
    <w:rsid w:val="00B31B17"/>
    <w:rsid w:val="00B31B63"/>
    <w:rsid w:val="00B320CD"/>
    <w:rsid w:val="00B32BCE"/>
    <w:rsid w:val="00B3326A"/>
    <w:rsid w:val="00B33374"/>
    <w:rsid w:val="00B34858"/>
    <w:rsid w:val="00B36123"/>
    <w:rsid w:val="00B36B65"/>
    <w:rsid w:val="00B3753B"/>
    <w:rsid w:val="00B37EFF"/>
    <w:rsid w:val="00B40062"/>
    <w:rsid w:val="00B40718"/>
    <w:rsid w:val="00B41168"/>
    <w:rsid w:val="00B416DB"/>
    <w:rsid w:val="00B42A47"/>
    <w:rsid w:val="00B438E6"/>
    <w:rsid w:val="00B44E33"/>
    <w:rsid w:val="00B450F2"/>
    <w:rsid w:val="00B46140"/>
    <w:rsid w:val="00B467BC"/>
    <w:rsid w:val="00B504E7"/>
    <w:rsid w:val="00B5196B"/>
    <w:rsid w:val="00B52707"/>
    <w:rsid w:val="00B533ED"/>
    <w:rsid w:val="00B5385D"/>
    <w:rsid w:val="00B61396"/>
    <w:rsid w:val="00B6265A"/>
    <w:rsid w:val="00B62712"/>
    <w:rsid w:val="00B64558"/>
    <w:rsid w:val="00B65151"/>
    <w:rsid w:val="00B653AC"/>
    <w:rsid w:val="00B67B8C"/>
    <w:rsid w:val="00B7101D"/>
    <w:rsid w:val="00B72388"/>
    <w:rsid w:val="00B73194"/>
    <w:rsid w:val="00B738A9"/>
    <w:rsid w:val="00B73C0B"/>
    <w:rsid w:val="00B74B22"/>
    <w:rsid w:val="00B74F70"/>
    <w:rsid w:val="00B768CF"/>
    <w:rsid w:val="00B76D53"/>
    <w:rsid w:val="00B77368"/>
    <w:rsid w:val="00B77634"/>
    <w:rsid w:val="00B80B5D"/>
    <w:rsid w:val="00B813EE"/>
    <w:rsid w:val="00B8148E"/>
    <w:rsid w:val="00B83219"/>
    <w:rsid w:val="00B834FB"/>
    <w:rsid w:val="00B83EA8"/>
    <w:rsid w:val="00B841F2"/>
    <w:rsid w:val="00B8505C"/>
    <w:rsid w:val="00B8555E"/>
    <w:rsid w:val="00B875E8"/>
    <w:rsid w:val="00B87ABC"/>
    <w:rsid w:val="00B90144"/>
    <w:rsid w:val="00B907F2"/>
    <w:rsid w:val="00B9118F"/>
    <w:rsid w:val="00B91D5B"/>
    <w:rsid w:val="00B9315B"/>
    <w:rsid w:val="00B93627"/>
    <w:rsid w:val="00B939BA"/>
    <w:rsid w:val="00B9430D"/>
    <w:rsid w:val="00B9438C"/>
    <w:rsid w:val="00B94DCB"/>
    <w:rsid w:val="00B9568F"/>
    <w:rsid w:val="00BA0B8C"/>
    <w:rsid w:val="00BA1E90"/>
    <w:rsid w:val="00BA3101"/>
    <w:rsid w:val="00BA3323"/>
    <w:rsid w:val="00BA3D85"/>
    <w:rsid w:val="00BA484E"/>
    <w:rsid w:val="00BA4D78"/>
    <w:rsid w:val="00BA5A45"/>
    <w:rsid w:val="00BA5B71"/>
    <w:rsid w:val="00BB12E2"/>
    <w:rsid w:val="00BB2CB7"/>
    <w:rsid w:val="00BB2F81"/>
    <w:rsid w:val="00BB44C9"/>
    <w:rsid w:val="00BB4A6F"/>
    <w:rsid w:val="00BB4ED8"/>
    <w:rsid w:val="00BB57C2"/>
    <w:rsid w:val="00BB5FC3"/>
    <w:rsid w:val="00BB64B1"/>
    <w:rsid w:val="00BB6E92"/>
    <w:rsid w:val="00BB7111"/>
    <w:rsid w:val="00BB7D64"/>
    <w:rsid w:val="00BC03E2"/>
    <w:rsid w:val="00BC14D7"/>
    <w:rsid w:val="00BC2554"/>
    <w:rsid w:val="00BC3219"/>
    <w:rsid w:val="00BC3361"/>
    <w:rsid w:val="00BC3A22"/>
    <w:rsid w:val="00BC41FF"/>
    <w:rsid w:val="00BC4490"/>
    <w:rsid w:val="00BC4881"/>
    <w:rsid w:val="00BC5A96"/>
    <w:rsid w:val="00BC6160"/>
    <w:rsid w:val="00BC6E7C"/>
    <w:rsid w:val="00BD1391"/>
    <w:rsid w:val="00BD3581"/>
    <w:rsid w:val="00BD459D"/>
    <w:rsid w:val="00BD4F6B"/>
    <w:rsid w:val="00BD53AE"/>
    <w:rsid w:val="00BD5BC4"/>
    <w:rsid w:val="00BD5C4E"/>
    <w:rsid w:val="00BD5D12"/>
    <w:rsid w:val="00BD5E4C"/>
    <w:rsid w:val="00BD65D8"/>
    <w:rsid w:val="00BD733E"/>
    <w:rsid w:val="00BD757E"/>
    <w:rsid w:val="00BD76CD"/>
    <w:rsid w:val="00BD7931"/>
    <w:rsid w:val="00BE0D68"/>
    <w:rsid w:val="00BE2ACF"/>
    <w:rsid w:val="00BE2BB9"/>
    <w:rsid w:val="00BE371E"/>
    <w:rsid w:val="00BE6AF0"/>
    <w:rsid w:val="00BE75A6"/>
    <w:rsid w:val="00BF083E"/>
    <w:rsid w:val="00BF1113"/>
    <w:rsid w:val="00BF11FA"/>
    <w:rsid w:val="00BF2435"/>
    <w:rsid w:val="00BF39D4"/>
    <w:rsid w:val="00BF3DA9"/>
    <w:rsid w:val="00BF61A9"/>
    <w:rsid w:val="00BF6B6D"/>
    <w:rsid w:val="00BF6DEF"/>
    <w:rsid w:val="00C01463"/>
    <w:rsid w:val="00C01805"/>
    <w:rsid w:val="00C02422"/>
    <w:rsid w:val="00C024F0"/>
    <w:rsid w:val="00C038D8"/>
    <w:rsid w:val="00C04914"/>
    <w:rsid w:val="00C06C6D"/>
    <w:rsid w:val="00C07826"/>
    <w:rsid w:val="00C07A4F"/>
    <w:rsid w:val="00C10628"/>
    <w:rsid w:val="00C10B99"/>
    <w:rsid w:val="00C10EEF"/>
    <w:rsid w:val="00C1293B"/>
    <w:rsid w:val="00C13CA6"/>
    <w:rsid w:val="00C16704"/>
    <w:rsid w:val="00C202D9"/>
    <w:rsid w:val="00C20454"/>
    <w:rsid w:val="00C20CD5"/>
    <w:rsid w:val="00C20FE6"/>
    <w:rsid w:val="00C21A47"/>
    <w:rsid w:val="00C21BFD"/>
    <w:rsid w:val="00C22FB7"/>
    <w:rsid w:val="00C231D3"/>
    <w:rsid w:val="00C23710"/>
    <w:rsid w:val="00C239C2"/>
    <w:rsid w:val="00C25EBB"/>
    <w:rsid w:val="00C266B6"/>
    <w:rsid w:val="00C267E4"/>
    <w:rsid w:val="00C26C3B"/>
    <w:rsid w:val="00C27F2C"/>
    <w:rsid w:val="00C32077"/>
    <w:rsid w:val="00C32E61"/>
    <w:rsid w:val="00C34C94"/>
    <w:rsid w:val="00C35ADB"/>
    <w:rsid w:val="00C35F7D"/>
    <w:rsid w:val="00C36296"/>
    <w:rsid w:val="00C362EC"/>
    <w:rsid w:val="00C364DC"/>
    <w:rsid w:val="00C3697F"/>
    <w:rsid w:val="00C36E32"/>
    <w:rsid w:val="00C37466"/>
    <w:rsid w:val="00C37EEF"/>
    <w:rsid w:val="00C40398"/>
    <w:rsid w:val="00C406DC"/>
    <w:rsid w:val="00C40D7D"/>
    <w:rsid w:val="00C41BF0"/>
    <w:rsid w:val="00C42159"/>
    <w:rsid w:val="00C42379"/>
    <w:rsid w:val="00C42A15"/>
    <w:rsid w:val="00C42BA1"/>
    <w:rsid w:val="00C4455C"/>
    <w:rsid w:val="00C45065"/>
    <w:rsid w:val="00C467B0"/>
    <w:rsid w:val="00C479D1"/>
    <w:rsid w:val="00C50C4C"/>
    <w:rsid w:val="00C50F13"/>
    <w:rsid w:val="00C5360E"/>
    <w:rsid w:val="00C53A03"/>
    <w:rsid w:val="00C53CA9"/>
    <w:rsid w:val="00C53FCB"/>
    <w:rsid w:val="00C543C6"/>
    <w:rsid w:val="00C54951"/>
    <w:rsid w:val="00C564F6"/>
    <w:rsid w:val="00C568FB"/>
    <w:rsid w:val="00C60DC5"/>
    <w:rsid w:val="00C60F80"/>
    <w:rsid w:val="00C61CB5"/>
    <w:rsid w:val="00C63082"/>
    <w:rsid w:val="00C645B1"/>
    <w:rsid w:val="00C64C0F"/>
    <w:rsid w:val="00C65956"/>
    <w:rsid w:val="00C66A4A"/>
    <w:rsid w:val="00C66D62"/>
    <w:rsid w:val="00C709F8"/>
    <w:rsid w:val="00C719C8"/>
    <w:rsid w:val="00C71DB5"/>
    <w:rsid w:val="00C72094"/>
    <w:rsid w:val="00C72ED1"/>
    <w:rsid w:val="00C74098"/>
    <w:rsid w:val="00C74E26"/>
    <w:rsid w:val="00C75B9E"/>
    <w:rsid w:val="00C766CB"/>
    <w:rsid w:val="00C77E82"/>
    <w:rsid w:val="00C820C0"/>
    <w:rsid w:val="00C82FBC"/>
    <w:rsid w:val="00C83275"/>
    <w:rsid w:val="00C84FE2"/>
    <w:rsid w:val="00C85A29"/>
    <w:rsid w:val="00C86492"/>
    <w:rsid w:val="00C86ECA"/>
    <w:rsid w:val="00C86F7A"/>
    <w:rsid w:val="00C8742A"/>
    <w:rsid w:val="00C90353"/>
    <w:rsid w:val="00C91F93"/>
    <w:rsid w:val="00C9213B"/>
    <w:rsid w:val="00C92ECA"/>
    <w:rsid w:val="00C9395C"/>
    <w:rsid w:val="00C93AC6"/>
    <w:rsid w:val="00C947E2"/>
    <w:rsid w:val="00C959AE"/>
    <w:rsid w:val="00C95F28"/>
    <w:rsid w:val="00C95F8F"/>
    <w:rsid w:val="00C963F5"/>
    <w:rsid w:val="00C977C6"/>
    <w:rsid w:val="00CA0A72"/>
    <w:rsid w:val="00CA14B5"/>
    <w:rsid w:val="00CA17E2"/>
    <w:rsid w:val="00CA1B8A"/>
    <w:rsid w:val="00CA1C07"/>
    <w:rsid w:val="00CA33F1"/>
    <w:rsid w:val="00CA3C13"/>
    <w:rsid w:val="00CA47DC"/>
    <w:rsid w:val="00CA54E0"/>
    <w:rsid w:val="00CB0062"/>
    <w:rsid w:val="00CB01A8"/>
    <w:rsid w:val="00CB08F2"/>
    <w:rsid w:val="00CB1082"/>
    <w:rsid w:val="00CB2E55"/>
    <w:rsid w:val="00CB3368"/>
    <w:rsid w:val="00CB3525"/>
    <w:rsid w:val="00CB36BE"/>
    <w:rsid w:val="00CB4CC1"/>
    <w:rsid w:val="00CB62F1"/>
    <w:rsid w:val="00CB6AE4"/>
    <w:rsid w:val="00CB71DF"/>
    <w:rsid w:val="00CB7EA2"/>
    <w:rsid w:val="00CC0FEA"/>
    <w:rsid w:val="00CC129A"/>
    <w:rsid w:val="00CC2192"/>
    <w:rsid w:val="00CC3F34"/>
    <w:rsid w:val="00CC44B7"/>
    <w:rsid w:val="00CC5088"/>
    <w:rsid w:val="00CC6FCF"/>
    <w:rsid w:val="00CC7A28"/>
    <w:rsid w:val="00CC7B70"/>
    <w:rsid w:val="00CD0128"/>
    <w:rsid w:val="00CD032B"/>
    <w:rsid w:val="00CD0792"/>
    <w:rsid w:val="00CD12E3"/>
    <w:rsid w:val="00CD1364"/>
    <w:rsid w:val="00CD1995"/>
    <w:rsid w:val="00CD2C93"/>
    <w:rsid w:val="00CD2F71"/>
    <w:rsid w:val="00CD3E0B"/>
    <w:rsid w:val="00CD4A71"/>
    <w:rsid w:val="00CD566C"/>
    <w:rsid w:val="00CD5BE0"/>
    <w:rsid w:val="00CD685A"/>
    <w:rsid w:val="00CD7096"/>
    <w:rsid w:val="00CE0501"/>
    <w:rsid w:val="00CE24AA"/>
    <w:rsid w:val="00CE3794"/>
    <w:rsid w:val="00CE3AF2"/>
    <w:rsid w:val="00CE5BBA"/>
    <w:rsid w:val="00CE6991"/>
    <w:rsid w:val="00CE6C01"/>
    <w:rsid w:val="00CE6DE0"/>
    <w:rsid w:val="00CE79AF"/>
    <w:rsid w:val="00CF1694"/>
    <w:rsid w:val="00CF2A7E"/>
    <w:rsid w:val="00CF2CB8"/>
    <w:rsid w:val="00CF316B"/>
    <w:rsid w:val="00CF3866"/>
    <w:rsid w:val="00CF3FD3"/>
    <w:rsid w:val="00CF62C1"/>
    <w:rsid w:val="00CF65AE"/>
    <w:rsid w:val="00CF6979"/>
    <w:rsid w:val="00CF7DC1"/>
    <w:rsid w:val="00D0123B"/>
    <w:rsid w:val="00D01881"/>
    <w:rsid w:val="00D02297"/>
    <w:rsid w:val="00D025C6"/>
    <w:rsid w:val="00D033BE"/>
    <w:rsid w:val="00D03985"/>
    <w:rsid w:val="00D0434D"/>
    <w:rsid w:val="00D04CCE"/>
    <w:rsid w:val="00D06BB3"/>
    <w:rsid w:val="00D11161"/>
    <w:rsid w:val="00D11AD8"/>
    <w:rsid w:val="00D12D6B"/>
    <w:rsid w:val="00D14554"/>
    <w:rsid w:val="00D1484F"/>
    <w:rsid w:val="00D15C87"/>
    <w:rsid w:val="00D15DA5"/>
    <w:rsid w:val="00D17FFE"/>
    <w:rsid w:val="00D212E1"/>
    <w:rsid w:val="00D21458"/>
    <w:rsid w:val="00D223E9"/>
    <w:rsid w:val="00D2487D"/>
    <w:rsid w:val="00D263F1"/>
    <w:rsid w:val="00D275CF"/>
    <w:rsid w:val="00D301CA"/>
    <w:rsid w:val="00D313A3"/>
    <w:rsid w:val="00D3152B"/>
    <w:rsid w:val="00D3186E"/>
    <w:rsid w:val="00D344E4"/>
    <w:rsid w:val="00D36315"/>
    <w:rsid w:val="00D373FC"/>
    <w:rsid w:val="00D409B4"/>
    <w:rsid w:val="00D41A5D"/>
    <w:rsid w:val="00D424CE"/>
    <w:rsid w:val="00D42C94"/>
    <w:rsid w:val="00D44658"/>
    <w:rsid w:val="00D45627"/>
    <w:rsid w:val="00D47BC4"/>
    <w:rsid w:val="00D47BD3"/>
    <w:rsid w:val="00D5020A"/>
    <w:rsid w:val="00D514F0"/>
    <w:rsid w:val="00D5212B"/>
    <w:rsid w:val="00D52346"/>
    <w:rsid w:val="00D527C0"/>
    <w:rsid w:val="00D52C83"/>
    <w:rsid w:val="00D53947"/>
    <w:rsid w:val="00D53F27"/>
    <w:rsid w:val="00D54314"/>
    <w:rsid w:val="00D54BEE"/>
    <w:rsid w:val="00D54E1A"/>
    <w:rsid w:val="00D56804"/>
    <w:rsid w:val="00D568BE"/>
    <w:rsid w:val="00D5749A"/>
    <w:rsid w:val="00D5759F"/>
    <w:rsid w:val="00D5794E"/>
    <w:rsid w:val="00D602D3"/>
    <w:rsid w:val="00D60C32"/>
    <w:rsid w:val="00D61C0A"/>
    <w:rsid w:val="00D622C3"/>
    <w:rsid w:val="00D623A6"/>
    <w:rsid w:val="00D62B06"/>
    <w:rsid w:val="00D6314A"/>
    <w:rsid w:val="00D638A8"/>
    <w:rsid w:val="00D63944"/>
    <w:rsid w:val="00D63BE8"/>
    <w:rsid w:val="00D65F0B"/>
    <w:rsid w:val="00D66019"/>
    <w:rsid w:val="00D66202"/>
    <w:rsid w:val="00D667EC"/>
    <w:rsid w:val="00D67301"/>
    <w:rsid w:val="00D67ADE"/>
    <w:rsid w:val="00D67B52"/>
    <w:rsid w:val="00D71C08"/>
    <w:rsid w:val="00D73DB7"/>
    <w:rsid w:val="00D749AE"/>
    <w:rsid w:val="00D75167"/>
    <w:rsid w:val="00D75211"/>
    <w:rsid w:val="00D752CD"/>
    <w:rsid w:val="00D75902"/>
    <w:rsid w:val="00D76152"/>
    <w:rsid w:val="00D775AF"/>
    <w:rsid w:val="00D80371"/>
    <w:rsid w:val="00D8068D"/>
    <w:rsid w:val="00D81F68"/>
    <w:rsid w:val="00D83648"/>
    <w:rsid w:val="00D83D28"/>
    <w:rsid w:val="00D8496E"/>
    <w:rsid w:val="00D85714"/>
    <w:rsid w:val="00D87290"/>
    <w:rsid w:val="00D87971"/>
    <w:rsid w:val="00D87D46"/>
    <w:rsid w:val="00D87F2B"/>
    <w:rsid w:val="00D9202E"/>
    <w:rsid w:val="00D94204"/>
    <w:rsid w:val="00D94316"/>
    <w:rsid w:val="00D943CF"/>
    <w:rsid w:val="00D943D2"/>
    <w:rsid w:val="00D977CE"/>
    <w:rsid w:val="00D97A9D"/>
    <w:rsid w:val="00DA0D45"/>
    <w:rsid w:val="00DA1501"/>
    <w:rsid w:val="00DA279A"/>
    <w:rsid w:val="00DA295A"/>
    <w:rsid w:val="00DA3328"/>
    <w:rsid w:val="00DA39B9"/>
    <w:rsid w:val="00DA3A96"/>
    <w:rsid w:val="00DA41D3"/>
    <w:rsid w:val="00DA4475"/>
    <w:rsid w:val="00DA4DDF"/>
    <w:rsid w:val="00DA6116"/>
    <w:rsid w:val="00DA7B52"/>
    <w:rsid w:val="00DB045F"/>
    <w:rsid w:val="00DB09F9"/>
    <w:rsid w:val="00DB0F7F"/>
    <w:rsid w:val="00DB129A"/>
    <w:rsid w:val="00DB1AF5"/>
    <w:rsid w:val="00DB51E0"/>
    <w:rsid w:val="00DC053E"/>
    <w:rsid w:val="00DC073C"/>
    <w:rsid w:val="00DC0AEB"/>
    <w:rsid w:val="00DC0E7E"/>
    <w:rsid w:val="00DC139B"/>
    <w:rsid w:val="00DC24CB"/>
    <w:rsid w:val="00DC305F"/>
    <w:rsid w:val="00DC3499"/>
    <w:rsid w:val="00DC370A"/>
    <w:rsid w:val="00DC3B15"/>
    <w:rsid w:val="00DC4C61"/>
    <w:rsid w:val="00DC5C6F"/>
    <w:rsid w:val="00DC6A3C"/>
    <w:rsid w:val="00DC6B19"/>
    <w:rsid w:val="00DD0B51"/>
    <w:rsid w:val="00DD11F6"/>
    <w:rsid w:val="00DD14DC"/>
    <w:rsid w:val="00DD237A"/>
    <w:rsid w:val="00DD3FA7"/>
    <w:rsid w:val="00DD47E0"/>
    <w:rsid w:val="00DD666F"/>
    <w:rsid w:val="00DE0648"/>
    <w:rsid w:val="00DE0D54"/>
    <w:rsid w:val="00DE1B22"/>
    <w:rsid w:val="00DE22C5"/>
    <w:rsid w:val="00DE329F"/>
    <w:rsid w:val="00DE3E8D"/>
    <w:rsid w:val="00DF044C"/>
    <w:rsid w:val="00DF1A28"/>
    <w:rsid w:val="00DF1CAA"/>
    <w:rsid w:val="00DF26C5"/>
    <w:rsid w:val="00DF2C76"/>
    <w:rsid w:val="00DF332C"/>
    <w:rsid w:val="00DF3FE3"/>
    <w:rsid w:val="00DF4F46"/>
    <w:rsid w:val="00DF53B6"/>
    <w:rsid w:val="00DF59FF"/>
    <w:rsid w:val="00DF6C19"/>
    <w:rsid w:val="00DF7F30"/>
    <w:rsid w:val="00E00469"/>
    <w:rsid w:val="00E00772"/>
    <w:rsid w:val="00E00CF3"/>
    <w:rsid w:val="00E012AA"/>
    <w:rsid w:val="00E03157"/>
    <w:rsid w:val="00E03A00"/>
    <w:rsid w:val="00E0489E"/>
    <w:rsid w:val="00E057C8"/>
    <w:rsid w:val="00E059CF"/>
    <w:rsid w:val="00E064FC"/>
    <w:rsid w:val="00E076DB"/>
    <w:rsid w:val="00E077CB"/>
    <w:rsid w:val="00E07A47"/>
    <w:rsid w:val="00E10544"/>
    <w:rsid w:val="00E11B95"/>
    <w:rsid w:val="00E11F7A"/>
    <w:rsid w:val="00E12141"/>
    <w:rsid w:val="00E12A02"/>
    <w:rsid w:val="00E130F6"/>
    <w:rsid w:val="00E13AF5"/>
    <w:rsid w:val="00E147EF"/>
    <w:rsid w:val="00E15F66"/>
    <w:rsid w:val="00E17454"/>
    <w:rsid w:val="00E215AD"/>
    <w:rsid w:val="00E219FC"/>
    <w:rsid w:val="00E23446"/>
    <w:rsid w:val="00E24D94"/>
    <w:rsid w:val="00E25511"/>
    <w:rsid w:val="00E270D3"/>
    <w:rsid w:val="00E27131"/>
    <w:rsid w:val="00E306B3"/>
    <w:rsid w:val="00E32248"/>
    <w:rsid w:val="00E32822"/>
    <w:rsid w:val="00E34980"/>
    <w:rsid w:val="00E35379"/>
    <w:rsid w:val="00E369F8"/>
    <w:rsid w:val="00E36B82"/>
    <w:rsid w:val="00E36F59"/>
    <w:rsid w:val="00E4019C"/>
    <w:rsid w:val="00E414C7"/>
    <w:rsid w:val="00E41AA1"/>
    <w:rsid w:val="00E41D4A"/>
    <w:rsid w:val="00E42A2F"/>
    <w:rsid w:val="00E43890"/>
    <w:rsid w:val="00E4409C"/>
    <w:rsid w:val="00E455BC"/>
    <w:rsid w:val="00E455EB"/>
    <w:rsid w:val="00E45D6F"/>
    <w:rsid w:val="00E45D76"/>
    <w:rsid w:val="00E47BDC"/>
    <w:rsid w:val="00E50CD4"/>
    <w:rsid w:val="00E5144F"/>
    <w:rsid w:val="00E52777"/>
    <w:rsid w:val="00E52893"/>
    <w:rsid w:val="00E53865"/>
    <w:rsid w:val="00E54891"/>
    <w:rsid w:val="00E54932"/>
    <w:rsid w:val="00E54958"/>
    <w:rsid w:val="00E54DFD"/>
    <w:rsid w:val="00E55774"/>
    <w:rsid w:val="00E55EB5"/>
    <w:rsid w:val="00E5612E"/>
    <w:rsid w:val="00E563BB"/>
    <w:rsid w:val="00E5660D"/>
    <w:rsid w:val="00E5676B"/>
    <w:rsid w:val="00E56A0E"/>
    <w:rsid w:val="00E57855"/>
    <w:rsid w:val="00E60B8F"/>
    <w:rsid w:val="00E60C86"/>
    <w:rsid w:val="00E61A0E"/>
    <w:rsid w:val="00E61BC8"/>
    <w:rsid w:val="00E623F9"/>
    <w:rsid w:val="00E624E9"/>
    <w:rsid w:val="00E63417"/>
    <w:rsid w:val="00E645D2"/>
    <w:rsid w:val="00E652A6"/>
    <w:rsid w:val="00E65D97"/>
    <w:rsid w:val="00E66891"/>
    <w:rsid w:val="00E70536"/>
    <w:rsid w:val="00E70FD3"/>
    <w:rsid w:val="00E713D8"/>
    <w:rsid w:val="00E730FD"/>
    <w:rsid w:val="00E730FE"/>
    <w:rsid w:val="00E73CFD"/>
    <w:rsid w:val="00E740A1"/>
    <w:rsid w:val="00E74A51"/>
    <w:rsid w:val="00E751B1"/>
    <w:rsid w:val="00E75822"/>
    <w:rsid w:val="00E75CB2"/>
    <w:rsid w:val="00E75E5E"/>
    <w:rsid w:val="00E76179"/>
    <w:rsid w:val="00E819FF"/>
    <w:rsid w:val="00E81FFA"/>
    <w:rsid w:val="00E82AC8"/>
    <w:rsid w:val="00E85AC7"/>
    <w:rsid w:val="00E860FE"/>
    <w:rsid w:val="00E86252"/>
    <w:rsid w:val="00E863AF"/>
    <w:rsid w:val="00E87546"/>
    <w:rsid w:val="00E87660"/>
    <w:rsid w:val="00E90A66"/>
    <w:rsid w:val="00E90C91"/>
    <w:rsid w:val="00E910D1"/>
    <w:rsid w:val="00E914F2"/>
    <w:rsid w:val="00E91796"/>
    <w:rsid w:val="00E91FED"/>
    <w:rsid w:val="00E92BB2"/>
    <w:rsid w:val="00E930CB"/>
    <w:rsid w:val="00E94062"/>
    <w:rsid w:val="00E94A7A"/>
    <w:rsid w:val="00E94B18"/>
    <w:rsid w:val="00E9505A"/>
    <w:rsid w:val="00E95717"/>
    <w:rsid w:val="00E96E3E"/>
    <w:rsid w:val="00EA04A3"/>
    <w:rsid w:val="00EA1291"/>
    <w:rsid w:val="00EA16C4"/>
    <w:rsid w:val="00EA28C3"/>
    <w:rsid w:val="00EA428B"/>
    <w:rsid w:val="00EA4419"/>
    <w:rsid w:val="00EA477A"/>
    <w:rsid w:val="00EA524A"/>
    <w:rsid w:val="00EA5A07"/>
    <w:rsid w:val="00EA69A6"/>
    <w:rsid w:val="00EA6C2C"/>
    <w:rsid w:val="00EA738B"/>
    <w:rsid w:val="00EA73C1"/>
    <w:rsid w:val="00EB092A"/>
    <w:rsid w:val="00EB1641"/>
    <w:rsid w:val="00EB2D2C"/>
    <w:rsid w:val="00EB3D80"/>
    <w:rsid w:val="00EB459C"/>
    <w:rsid w:val="00EB54F6"/>
    <w:rsid w:val="00EB65F9"/>
    <w:rsid w:val="00EC0CF4"/>
    <w:rsid w:val="00EC0F55"/>
    <w:rsid w:val="00EC134A"/>
    <w:rsid w:val="00EC1427"/>
    <w:rsid w:val="00EC1B12"/>
    <w:rsid w:val="00EC1B77"/>
    <w:rsid w:val="00EC1D14"/>
    <w:rsid w:val="00EC2A35"/>
    <w:rsid w:val="00EC2CC8"/>
    <w:rsid w:val="00EC54E0"/>
    <w:rsid w:val="00EC5719"/>
    <w:rsid w:val="00EC5DED"/>
    <w:rsid w:val="00ED09BE"/>
    <w:rsid w:val="00ED103C"/>
    <w:rsid w:val="00ED1A8C"/>
    <w:rsid w:val="00ED2C57"/>
    <w:rsid w:val="00ED2D04"/>
    <w:rsid w:val="00ED3AD8"/>
    <w:rsid w:val="00ED41DB"/>
    <w:rsid w:val="00ED5092"/>
    <w:rsid w:val="00ED52C3"/>
    <w:rsid w:val="00ED53E9"/>
    <w:rsid w:val="00ED5C94"/>
    <w:rsid w:val="00ED5D26"/>
    <w:rsid w:val="00ED6081"/>
    <w:rsid w:val="00ED7820"/>
    <w:rsid w:val="00EE0228"/>
    <w:rsid w:val="00EE07A9"/>
    <w:rsid w:val="00EE1827"/>
    <w:rsid w:val="00EE18CC"/>
    <w:rsid w:val="00EE2296"/>
    <w:rsid w:val="00EE2460"/>
    <w:rsid w:val="00EE262A"/>
    <w:rsid w:val="00EE3082"/>
    <w:rsid w:val="00EE368A"/>
    <w:rsid w:val="00EE5576"/>
    <w:rsid w:val="00EE638A"/>
    <w:rsid w:val="00EE744E"/>
    <w:rsid w:val="00EF08D7"/>
    <w:rsid w:val="00EF0EB9"/>
    <w:rsid w:val="00EF1589"/>
    <w:rsid w:val="00EF42A8"/>
    <w:rsid w:val="00EF606B"/>
    <w:rsid w:val="00EF6E13"/>
    <w:rsid w:val="00EF7114"/>
    <w:rsid w:val="00EF7A4E"/>
    <w:rsid w:val="00F007D7"/>
    <w:rsid w:val="00F02AE3"/>
    <w:rsid w:val="00F03741"/>
    <w:rsid w:val="00F05BCC"/>
    <w:rsid w:val="00F062C1"/>
    <w:rsid w:val="00F06C1B"/>
    <w:rsid w:val="00F1172A"/>
    <w:rsid w:val="00F1325E"/>
    <w:rsid w:val="00F13749"/>
    <w:rsid w:val="00F138D6"/>
    <w:rsid w:val="00F16055"/>
    <w:rsid w:val="00F168A6"/>
    <w:rsid w:val="00F17333"/>
    <w:rsid w:val="00F17D02"/>
    <w:rsid w:val="00F17E1A"/>
    <w:rsid w:val="00F20704"/>
    <w:rsid w:val="00F212F6"/>
    <w:rsid w:val="00F2180C"/>
    <w:rsid w:val="00F22552"/>
    <w:rsid w:val="00F22DF8"/>
    <w:rsid w:val="00F235A7"/>
    <w:rsid w:val="00F2435A"/>
    <w:rsid w:val="00F24422"/>
    <w:rsid w:val="00F251D8"/>
    <w:rsid w:val="00F27114"/>
    <w:rsid w:val="00F319C8"/>
    <w:rsid w:val="00F325F9"/>
    <w:rsid w:val="00F3280A"/>
    <w:rsid w:val="00F3373F"/>
    <w:rsid w:val="00F339B9"/>
    <w:rsid w:val="00F33EBB"/>
    <w:rsid w:val="00F3488F"/>
    <w:rsid w:val="00F351B5"/>
    <w:rsid w:val="00F35235"/>
    <w:rsid w:val="00F352A5"/>
    <w:rsid w:val="00F36842"/>
    <w:rsid w:val="00F368EC"/>
    <w:rsid w:val="00F36D02"/>
    <w:rsid w:val="00F36D7D"/>
    <w:rsid w:val="00F37734"/>
    <w:rsid w:val="00F4053D"/>
    <w:rsid w:val="00F42029"/>
    <w:rsid w:val="00F42DD6"/>
    <w:rsid w:val="00F42FAA"/>
    <w:rsid w:val="00F43CD1"/>
    <w:rsid w:val="00F45620"/>
    <w:rsid w:val="00F45623"/>
    <w:rsid w:val="00F46FAD"/>
    <w:rsid w:val="00F47EEE"/>
    <w:rsid w:val="00F50082"/>
    <w:rsid w:val="00F50376"/>
    <w:rsid w:val="00F53F66"/>
    <w:rsid w:val="00F54E55"/>
    <w:rsid w:val="00F601A1"/>
    <w:rsid w:val="00F606A9"/>
    <w:rsid w:val="00F61C83"/>
    <w:rsid w:val="00F636E4"/>
    <w:rsid w:val="00F63765"/>
    <w:rsid w:val="00F65619"/>
    <w:rsid w:val="00F6567F"/>
    <w:rsid w:val="00F66066"/>
    <w:rsid w:val="00F6717E"/>
    <w:rsid w:val="00F70C0C"/>
    <w:rsid w:val="00F71CEC"/>
    <w:rsid w:val="00F7305B"/>
    <w:rsid w:val="00F7347C"/>
    <w:rsid w:val="00F73B43"/>
    <w:rsid w:val="00F73C6B"/>
    <w:rsid w:val="00F7489B"/>
    <w:rsid w:val="00F7519C"/>
    <w:rsid w:val="00F763E7"/>
    <w:rsid w:val="00F76423"/>
    <w:rsid w:val="00F820E5"/>
    <w:rsid w:val="00F82304"/>
    <w:rsid w:val="00F82A77"/>
    <w:rsid w:val="00F83FF9"/>
    <w:rsid w:val="00F851CD"/>
    <w:rsid w:val="00F86075"/>
    <w:rsid w:val="00F87CB0"/>
    <w:rsid w:val="00F90098"/>
    <w:rsid w:val="00F92253"/>
    <w:rsid w:val="00F92569"/>
    <w:rsid w:val="00F92E2C"/>
    <w:rsid w:val="00F96612"/>
    <w:rsid w:val="00FA0CB2"/>
    <w:rsid w:val="00FA17A7"/>
    <w:rsid w:val="00FA28A3"/>
    <w:rsid w:val="00FA32D3"/>
    <w:rsid w:val="00FA3FD9"/>
    <w:rsid w:val="00FA48C3"/>
    <w:rsid w:val="00FA4934"/>
    <w:rsid w:val="00FA5D70"/>
    <w:rsid w:val="00FA5F28"/>
    <w:rsid w:val="00FA6D3D"/>
    <w:rsid w:val="00FB0F98"/>
    <w:rsid w:val="00FB323A"/>
    <w:rsid w:val="00FB3CFE"/>
    <w:rsid w:val="00FB5B6F"/>
    <w:rsid w:val="00FB6C1C"/>
    <w:rsid w:val="00FB78B7"/>
    <w:rsid w:val="00FC1A5F"/>
    <w:rsid w:val="00FC24F5"/>
    <w:rsid w:val="00FC2590"/>
    <w:rsid w:val="00FC353A"/>
    <w:rsid w:val="00FC67A0"/>
    <w:rsid w:val="00FC6C0B"/>
    <w:rsid w:val="00FD017E"/>
    <w:rsid w:val="00FD0FB1"/>
    <w:rsid w:val="00FD359B"/>
    <w:rsid w:val="00FD406B"/>
    <w:rsid w:val="00FD4AEB"/>
    <w:rsid w:val="00FD5688"/>
    <w:rsid w:val="00FD5693"/>
    <w:rsid w:val="00FD78C7"/>
    <w:rsid w:val="00FE03EA"/>
    <w:rsid w:val="00FE0597"/>
    <w:rsid w:val="00FE11B1"/>
    <w:rsid w:val="00FE20D6"/>
    <w:rsid w:val="00FE3A7A"/>
    <w:rsid w:val="00FE3FC6"/>
    <w:rsid w:val="00FE4E28"/>
    <w:rsid w:val="00FE59FC"/>
    <w:rsid w:val="00FE6053"/>
    <w:rsid w:val="00FE61B6"/>
    <w:rsid w:val="00FE6641"/>
    <w:rsid w:val="00FF005B"/>
    <w:rsid w:val="00FF1C74"/>
    <w:rsid w:val="00FF56B8"/>
    <w:rsid w:val="00FF6394"/>
    <w:rsid w:val="00FF68D1"/>
    <w:rsid w:val="00FF6940"/>
    <w:rsid w:val="00FF72C9"/>
    <w:rsid w:val="00FF77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2AEE"/>
    <w:rPr>
      <w:rFonts w:ascii="Times New Roman" w:eastAsia="Times New Roman" w:hAnsi="Times New Roman" w:cs="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B23EB7"/>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23EB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B23EB7"/>
    <w:pPr>
      <w:numPr>
        <w:ilvl w:val="3"/>
      </w:numPr>
      <w:outlineLvl w:val="3"/>
    </w:pPr>
    <w:rPr>
      <w:sz w:val="24"/>
      <w:szCs w:val="24"/>
    </w:rPr>
  </w:style>
  <w:style w:type="paragraph" w:styleId="Heading5">
    <w:name w:val="heading 5"/>
    <w:basedOn w:val="Heading4"/>
    <w:next w:val="Normal"/>
    <w:link w:val="Heading5Char"/>
    <w:uiPriority w:val="9"/>
    <w:qFormat/>
    <w:rsid w:val="00B23EB7"/>
    <w:pPr>
      <w:numPr>
        <w:ilvl w:val="4"/>
      </w:numPr>
      <w:outlineLvl w:val="4"/>
    </w:pPr>
    <w:rPr>
      <w:sz w:val="22"/>
      <w:szCs w:val="22"/>
    </w:rPr>
  </w:style>
  <w:style w:type="paragraph" w:styleId="Heading6">
    <w:name w:val="heading 6"/>
    <w:basedOn w:val="Normal"/>
    <w:next w:val="Normal"/>
    <w:link w:val="Heading6Char"/>
    <w:uiPriority w:val="9"/>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uiPriority w:val="9"/>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uiPriority w:val="9"/>
    <w:qFormat/>
    <w:rsid w:val="00B23EB7"/>
    <w:pPr>
      <w:numPr>
        <w:ilvl w:val="7"/>
      </w:numPr>
      <w:outlineLvl w:val="7"/>
    </w:pPr>
  </w:style>
  <w:style w:type="paragraph" w:styleId="Heading9">
    <w:name w:val="heading 9"/>
    <w:basedOn w:val="Heading8"/>
    <w:next w:val="Normal"/>
    <w:link w:val="Heading9Char"/>
    <w:uiPriority w:val="9"/>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nhideWhenUsed/>
    <w:rsid w:val="00462395"/>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qFormat/>
    <w:rsid w:val="005F5A01"/>
    <w:pPr>
      <w:keepNext/>
      <w:keepLines/>
    </w:pPr>
    <w:rPr>
      <w:rFonts w:ascii="Arial" w:eastAsia="SimSun" w:hAnsi="Arial"/>
      <w:sz w:val="18"/>
      <w:szCs w:val="20"/>
      <w:lang w:val="en-GB" w:eastAsia="en-US"/>
    </w:rPr>
  </w:style>
  <w:style w:type="character" w:customStyle="1" w:styleId="TALCar">
    <w:name w:val="TAL Car"/>
    <w:link w:val="TAL"/>
    <w:qFormat/>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qFormat/>
    <w:rsid w:val="005F5A01"/>
    <w:pPr>
      <w:spacing w:after="180"/>
      <w:ind w:left="851" w:hanging="284"/>
    </w:pPr>
    <w:rPr>
      <w:rFonts w:eastAsia="SimSun"/>
      <w:sz w:val="20"/>
      <w:szCs w:val="20"/>
      <w:lang w:val="en-GB" w:eastAsia="en-US"/>
    </w:rPr>
  </w:style>
  <w:style w:type="character" w:customStyle="1" w:styleId="B2Char">
    <w:name w:val="B2 Char"/>
    <w:link w:val="B2"/>
    <w:qFormat/>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spacing w:after="120"/>
      <w:ind w:left="1440" w:hanging="1440"/>
      <w:jc w:val="both"/>
    </w:pPr>
    <w:rPr>
      <w:rFonts w:ascii="Times" w:eastAsia="Batang" w:hAnsi="Times"/>
      <w:sz w:val="20"/>
      <w:lang w:val="en-GB" w:eastAsia="en-US"/>
    </w:rPr>
  </w:style>
  <w:style w:type="character" w:styleId="Strong">
    <w:name w:val="Strong"/>
    <w:uiPriority w:val="22"/>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eastAsia="en-US"/>
    </w:rPr>
  </w:style>
  <w:style w:type="paragraph" w:customStyle="1" w:styleId="FP">
    <w:name w:val="FP"/>
    <w:basedOn w:val="Normal"/>
    <w:rsid w:val="002E7927"/>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qFormat/>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spacing w:after="180"/>
      <w:ind w:left="1135" w:hanging="284"/>
    </w:pPr>
    <w:rPr>
      <w:rFonts w:eastAsia="SimSun"/>
      <w:sz w:val="20"/>
      <w:szCs w:val="20"/>
      <w:lang w:val="en-GB" w:eastAsia="en-US"/>
    </w:rPr>
  </w:style>
  <w:style w:type="paragraph" w:customStyle="1" w:styleId="B4">
    <w:name w:val="B4"/>
    <w:basedOn w:val="Normal"/>
    <w:rsid w:val="002E7927"/>
    <w:pPr>
      <w:spacing w:after="180"/>
      <w:ind w:left="1418" w:hanging="284"/>
    </w:pPr>
    <w:rPr>
      <w:rFonts w:eastAsia="SimSun"/>
      <w:sz w:val="20"/>
      <w:szCs w:val="20"/>
      <w:lang w:val="en-GB" w:eastAsia="en-US"/>
    </w:rPr>
  </w:style>
  <w:style w:type="paragraph" w:customStyle="1" w:styleId="B5">
    <w:name w:val="B5"/>
    <w:basedOn w:val="Normal"/>
    <w:rsid w:val="002E7927"/>
    <w:pPr>
      <w:spacing w:after="180"/>
      <w:ind w:left="1702" w:hanging="284"/>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0">
    <w:name w:val="B1 (文字)"/>
    <w:qFormat/>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paragraph" w:customStyle="1" w:styleId="textintend1">
    <w:name w:val="text intend 1"/>
    <w:basedOn w:val="Normal"/>
    <w:rsid w:val="002D2B50"/>
    <w:pPr>
      <w:numPr>
        <w:numId w:val="2"/>
      </w:numPr>
      <w:overflowPunct w:val="0"/>
      <w:autoSpaceDE w:val="0"/>
      <w:autoSpaceDN w:val="0"/>
      <w:adjustRightInd w:val="0"/>
      <w:spacing w:after="120"/>
      <w:jc w:val="both"/>
      <w:textAlignment w:val="baseline"/>
    </w:pPr>
    <w:rPr>
      <w:rFonts w:eastAsia="MS Mincho"/>
      <w:szCs w:val="20"/>
      <w:lang w:eastAsia="x-none"/>
    </w:rPr>
  </w:style>
  <w:style w:type="paragraph" w:customStyle="1" w:styleId="Style1">
    <w:name w:val="Style1"/>
    <w:basedOn w:val="Normal"/>
    <w:link w:val="Style1Char"/>
    <w:qFormat/>
    <w:rsid w:val="00874CF4"/>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874CF4"/>
    <w:rPr>
      <w:rFonts w:ascii="Times New Roman" w:eastAsia="SimSun" w:hAnsi="Times New Roman" w:cs="Times New Roman"/>
      <w:sz w:val="20"/>
      <w:szCs w:val="20"/>
    </w:rPr>
  </w:style>
  <w:style w:type="paragraph" w:styleId="NormalWeb">
    <w:name w:val="Normal (Web)"/>
    <w:basedOn w:val="Normal"/>
    <w:uiPriority w:val="99"/>
    <w:unhideWhenUsed/>
    <w:qFormat/>
    <w:rsid w:val="00E863AF"/>
    <w:pPr>
      <w:spacing w:before="100" w:beforeAutospacing="1" w:after="100" w:afterAutospacing="1"/>
    </w:pPr>
  </w:style>
  <w:style w:type="paragraph" w:customStyle="1" w:styleId="00Text">
    <w:name w:val="00_Text"/>
    <w:basedOn w:val="Normal"/>
    <w:link w:val="00TextChar"/>
    <w:qFormat/>
    <w:rsid w:val="006C2364"/>
    <w:pPr>
      <w:spacing w:after="100" w:afterAutospacing="1" w:line="264" w:lineRule="auto"/>
      <w:jc w:val="both"/>
    </w:pPr>
    <w:rPr>
      <w:rFonts w:eastAsia="SimSun"/>
      <w:sz w:val="20"/>
    </w:rPr>
  </w:style>
  <w:style w:type="character" w:customStyle="1" w:styleId="00TextChar">
    <w:name w:val="00_Text Char"/>
    <w:basedOn w:val="DefaultParagraphFont"/>
    <w:link w:val="00Text"/>
    <w:qFormat/>
    <w:rsid w:val="006C2364"/>
    <w:rPr>
      <w:rFonts w:ascii="Times New Roman" w:eastAsia="SimSun" w:hAnsi="Times New Roman" w:cs="Times New Roman"/>
      <w:sz w:val="20"/>
    </w:rPr>
  </w:style>
  <w:style w:type="paragraph" w:customStyle="1" w:styleId="xmsonormal">
    <w:name w:val="x_msonormal"/>
    <w:basedOn w:val="Normal"/>
    <w:uiPriority w:val="99"/>
    <w:qFormat/>
    <w:rsid w:val="0047202B"/>
    <w:pPr>
      <w:spacing w:before="100" w:beforeAutospacing="1" w:after="100" w:afterAutospacing="1"/>
    </w:pPr>
    <w:rPr>
      <w:rFonts w:ascii="Calibri" w:eastAsiaTheme="minorHAnsi" w:hAnsi="Calibri" w:cs="Calibri"/>
      <w:sz w:val="22"/>
      <w:szCs w:val="22"/>
      <w:lang w:val="en-GB" w:eastAsia="en-GB"/>
    </w:rPr>
  </w:style>
  <w:style w:type="paragraph" w:customStyle="1" w:styleId="RAN1bullet2">
    <w:name w:val="RAN1 bullet2"/>
    <w:basedOn w:val="Normal"/>
    <w:qFormat/>
    <w:rsid w:val="00465F20"/>
    <w:pPr>
      <w:numPr>
        <w:ilvl w:val="1"/>
        <w:numId w:val="3"/>
      </w:numPr>
      <w:tabs>
        <w:tab w:val="left" w:pos="1440"/>
      </w:tabs>
    </w:pPr>
    <w:rPr>
      <w:rFonts w:ascii="Times" w:eastAsia="Batang" w:hAnsi="Times"/>
      <w:sz w:val="20"/>
      <w:szCs w:val="20"/>
      <w:lang w:eastAsia="en-US"/>
    </w:rPr>
  </w:style>
  <w:style w:type="paragraph" w:customStyle="1" w:styleId="tal0">
    <w:name w:val="tal"/>
    <w:basedOn w:val="Normal"/>
    <w:rsid w:val="002D08EE"/>
    <w:pPr>
      <w:spacing w:before="100" w:beforeAutospacing="1" w:after="100" w:afterAutospacing="1"/>
    </w:pPr>
    <w:rPr>
      <w:rFonts w:ascii="Calibri" w:eastAsiaTheme="minorHAnsi" w:hAnsi="Calibri" w:cs="Calibri"/>
      <w:sz w:val="22"/>
      <w:szCs w:val="22"/>
      <w:lang w:eastAsia="en-US"/>
    </w:rPr>
  </w:style>
  <w:style w:type="numbering" w:customStyle="1" w:styleId="CurrentList1">
    <w:name w:val="Current List1"/>
    <w:uiPriority w:val="99"/>
    <w:rsid w:val="002349D8"/>
    <w:pPr>
      <w:numPr>
        <w:numId w:val="4"/>
      </w:numPr>
    </w:pPr>
  </w:style>
  <w:style w:type="numbering" w:customStyle="1" w:styleId="CurrentList2">
    <w:name w:val="Current List2"/>
    <w:uiPriority w:val="99"/>
    <w:rsid w:val="0067794B"/>
    <w:pPr>
      <w:numPr>
        <w:numId w:val="5"/>
      </w:numPr>
    </w:pPr>
  </w:style>
  <w:style w:type="paragraph" w:styleId="Revision">
    <w:name w:val="Revision"/>
    <w:hidden/>
    <w:uiPriority w:val="99"/>
    <w:semiHidden/>
    <w:rsid w:val="00193C5D"/>
    <w:rPr>
      <w:rFonts w:ascii="Times New Roman" w:eastAsia="Times New Roman" w:hAnsi="Times New Roman" w:cs="Times New Roman"/>
    </w:rPr>
  </w:style>
  <w:style w:type="character" w:styleId="UnresolvedMention">
    <w:name w:val="Unresolved Mention"/>
    <w:basedOn w:val="DefaultParagraphFont"/>
    <w:uiPriority w:val="99"/>
    <w:semiHidden/>
    <w:unhideWhenUsed/>
    <w:rsid w:val="00F22552"/>
    <w:rPr>
      <w:color w:val="605E5C"/>
      <w:shd w:val="clear" w:color="auto" w:fill="E1DFDD"/>
    </w:rPr>
  </w:style>
  <w:style w:type="character" w:styleId="FollowedHyperlink">
    <w:name w:val="FollowedHyperlink"/>
    <w:basedOn w:val="DefaultParagraphFont"/>
    <w:uiPriority w:val="99"/>
    <w:semiHidden/>
    <w:unhideWhenUsed/>
    <w:rsid w:val="006A3EA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06066290">
      <w:bodyDiv w:val="1"/>
      <w:marLeft w:val="0"/>
      <w:marRight w:val="0"/>
      <w:marTop w:val="0"/>
      <w:marBottom w:val="0"/>
      <w:divBdr>
        <w:top w:val="none" w:sz="0" w:space="0" w:color="auto"/>
        <w:left w:val="none" w:sz="0" w:space="0" w:color="auto"/>
        <w:bottom w:val="none" w:sz="0" w:space="0" w:color="auto"/>
        <w:right w:val="none" w:sz="0" w:space="0" w:color="auto"/>
      </w:divBdr>
    </w:div>
    <w:div w:id="210653444">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12101358">
      <w:bodyDiv w:val="1"/>
      <w:marLeft w:val="0"/>
      <w:marRight w:val="0"/>
      <w:marTop w:val="0"/>
      <w:marBottom w:val="0"/>
      <w:divBdr>
        <w:top w:val="none" w:sz="0" w:space="0" w:color="auto"/>
        <w:left w:val="none" w:sz="0" w:space="0" w:color="auto"/>
        <w:bottom w:val="none" w:sz="0" w:space="0" w:color="auto"/>
        <w:right w:val="none" w:sz="0" w:space="0" w:color="auto"/>
      </w:divBdr>
    </w:div>
    <w:div w:id="639382746">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808210945">
      <w:bodyDiv w:val="1"/>
      <w:marLeft w:val="0"/>
      <w:marRight w:val="0"/>
      <w:marTop w:val="0"/>
      <w:marBottom w:val="0"/>
      <w:divBdr>
        <w:top w:val="none" w:sz="0" w:space="0" w:color="auto"/>
        <w:left w:val="none" w:sz="0" w:space="0" w:color="auto"/>
        <w:bottom w:val="none" w:sz="0" w:space="0" w:color="auto"/>
        <w:right w:val="none" w:sz="0" w:space="0" w:color="auto"/>
      </w:divBdr>
    </w:div>
    <w:div w:id="883980812">
      <w:bodyDiv w:val="1"/>
      <w:marLeft w:val="0"/>
      <w:marRight w:val="0"/>
      <w:marTop w:val="0"/>
      <w:marBottom w:val="0"/>
      <w:divBdr>
        <w:top w:val="none" w:sz="0" w:space="0" w:color="auto"/>
        <w:left w:val="none" w:sz="0" w:space="0" w:color="auto"/>
        <w:bottom w:val="none" w:sz="0" w:space="0" w:color="auto"/>
        <w:right w:val="none" w:sz="0" w:space="0" w:color="auto"/>
      </w:divBdr>
    </w:div>
    <w:div w:id="890649014">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00499054">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170749870">
      <w:bodyDiv w:val="1"/>
      <w:marLeft w:val="0"/>
      <w:marRight w:val="0"/>
      <w:marTop w:val="0"/>
      <w:marBottom w:val="0"/>
      <w:divBdr>
        <w:top w:val="none" w:sz="0" w:space="0" w:color="auto"/>
        <w:left w:val="none" w:sz="0" w:space="0" w:color="auto"/>
        <w:bottom w:val="none" w:sz="0" w:space="0" w:color="auto"/>
        <w:right w:val="none" w:sz="0" w:space="0" w:color="auto"/>
      </w:divBdr>
    </w:div>
    <w:div w:id="1209873867">
      <w:bodyDiv w:val="1"/>
      <w:marLeft w:val="0"/>
      <w:marRight w:val="0"/>
      <w:marTop w:val="0"/>
      <w:marBottom w:val="0"/>
      <w:divBdr>
        <w:top w:val="none" w:sz="0" w:space="0" w:color="auto"/>
        <w:left w:val="none" w:sz="0" w:space="0" w:color="auto"/>
        <w:bottom w:val="none" w:sz="0" w:space="0" w:color="auto"/>
        <w:right w:val="none" w:sz="0" w:space="0" w:color="auto"/>
      </w:divBdr>
    </w:div>
    <w:div w:id="1268849805">
      <w:bodyDiv w:val="1"/>
      <w:marLeft w:val="0"/>
      <w:marRight w:val="0"/>
      <w:marTop w:val="0"/>
      <w:marBottom w:val="0"/>
      <w:divBdr>
        <w:top w:val="none" w:sz="0" w:space="0" w:color="auto"/>
        <w:left w:val="none" w:sz="0" w:space="0" w:color="auto"/>
        <w:bottom w:val="none" w:sz="0" w:space="0" w:color="auto"/>
        <w:right w:val="none" w:sz="0" w:space="0" w:color="auto"/>
      </w:divBdr>
    </w:div>
    <w:div w:id="1282689231">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63698262">
      <w:bodyDiv w:val="1"/>
      <w:marLeft w:val="0"/>
      <w:marRight w:val="0"/>
      <w:marTop w:val="0"/>
      <w:marBottom w:val="0"/>
      <w:divBdr>
        <w:top w:val="none" w:sz="0" w:space="0" w:color="auto"/>
        <w:left w:val="none" w:sz="0" w:space="0" w:color="auto"/>
        <w:bottom w:val="none" w:sz="0" w:space="0" w:color="auto"/>
        <w:right w:val="none" w:sz="0" w:space="0" w:color="auto"/>
      </w:divBdr>
    </w:div>
    <w:div w:id="1942688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3C9C9D-73DB-3048-8A33-D607BA0A15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385</TotalTime>
  <Pages>5</Pages>
  <Words>2243</Words>
  <Characters>12791</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Sigen Ye (Apple)</cp:lastModifiedBy>
  <cp:revision>15</cp:revision>
  <dcterms:created xsi:type="dcterms:W3CDTF">2023-08-11T10:02:00Z</dcterms:created>
  <dcterms:modified xsi:type="dcterms:W3CDTF">2024-02-18T01:44:00Z</dcterms:modified>
</cp:coreProperties>
</file>